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4" w:name="_GoBack"/>
      <w:bookmarkEnd w:id="4"/>
      <w:bookmarkStart w:id="0" w:name="_Hlk70187013"/>
      <w:bookmarkStart w:id="1" w:name="_Hlk70189105"/>
      <w:bookmarkStart w:id="2" w:name="_Hlk70189144"/>
      <w:r>
        <w:rPr>
          <w:rFonts w:hint="eastAsia"/>
        </w:rPr>
        <w:t>南通市行政审批局公共服务侧电子印章服务项目竞争性谈判采购需求</w:t>
      </w:r>
    </w:p>
    <w:p>
      <w:pPr>
        <w:tabs>
          <w:tab w:val="left" w:pos="5325"/>
        </w:tabs>
        <w:snapToGrid w:val="0"/>
        <w:ind w:firstLine="640"/>
        <w:contextualSpacing/>
        <w:rPr>
          <w:rFonts w:ascii="黑体" w:hAnsi="黑体" w:eastAsia="黑体" w:cs="Times New Roman"/>
          <w:sz w:val="32"/>
          <w:szCs w:val="32"/>
        </w:rPr>
      </w:pPr>
    </w:p>
    <w:p>
      <w:pPr>
        <w:tabs>
          <w:tab w:val="left" w:pos="5325"/>
        </w:tabs>
        <w:snapToGrid w:val="0"/>
        <w:contextualSpacing/>
        <w:rPr>
          <w:rFonts w:ascii="黑体" w:hAnsi="黑体" w:eastAsia="黑体" w:cs="Times New Roman"/>
          <w:sz w:val="32"/>
          <w:szCs w:val="32"/>
        </w:rPr>
      </w:pPr>
      <w:r>
        <w:rPr>
          <w:rFonts w:hint="eastAsia" w:ascii="黑体" w:hAnsi="黑体" w:eastAsia="黑体" w:cs="Times New Roman"/>
          <w:sz w:val="32"/>
          <w:szCs w:val="32"/>
        </w:rPr>
        <w:t>一、项目概况</w:t>
      </w:r>
    </w:p>
    <w:p>
      <w:pPr>
        <w:pStyle w:val="11"/>
        <w:ind w:left="0" w:leftChars="0" w:firstLine="640"/>
        <w:rPr>
          <w:rFonts w:ascii="方正仿宋_GBK" w:hAnsi="方正仿宋_GBK" w:eastAsia="方正仿宋_GBK" w:cs="方正仿宋_GBK"/>
          <w:szCs w:val="32"/>
        </w:rPr>
      </w:pPr>
      <w:r>
        <w:rPr>
          <w:rFonts w:ascii="Times New Roman" w:hAnsi="Times New Roman" w:eastAsia="方正仿宋_GBK" w:cs="Times New Roman"/>
          <w:szCs w:val="32"/>
        </w:rPr>
        <w:t>为推进数字政务服务标准化、系统化建设，进一步提供便民利企服务，南通市行政审批局于2022年建设了全市</w:t>
      </w:r>
      <w:r>
        <w:rPr>
          <w:rFonts w:hint="eastAsia" w:ascii="Times New Roman" w:hAnsi="Times New Roman" w:eastAsia="方正仿宋_GBK" w:cs="Times New Roman"/>
          <w:szCs w:val="32"/>
        </w:rPr>
        <w:t>公共服务侧</w:t>
      </w:r>
      <w:r>
        <w:rPr>
          <w:rFonts w:ascii="Times New Roman" w:hAnsi="Times New Roman" w:eastAsia="方正仿宋_GBK" w:cs="Times New Roman"/>
          <w:szCs w:val="32"/>
        </w:rPr>
        <w:t>电子印章平台，</w:t>
      </w:r>
      <w:r>
        <w:rPr>
          <w:rFonts w:ascii="Times New Roman" w:hAnsi="Times New Roman" w:eastAsia="方正仿宋_GBK" w:cs="Times New Roman"/>
          <w:color w:val="000000" w:themeColor="text1"/>
          <w:szCs w:val="32"/>
          <w14:textFill>
            <w14:solidFill>
              <w14:schemeClr w14:val="tx1"/>
            </w14:solidFill>
          </w14:textFill>
        </w:rPr>
        <w:t>为企业</w:t>
      </w:r>
      <w:r>
        <w:rPr>
          <w:rFonts w:hint="eastAsia" w:ascii="Times New Roman" w:hAnsi="Times New Roman" w:eastAsia="方正仿宋_GBK" w:cs="Times New Roman"/>
          <w:color w:val="000000" w:themeColor="text1"/>
          <w:szCs w:val="32"/>
          <w14:textFill>
            <w14:solidFill>
              <w14:schemeClr w14:val="tx1"/>
            </w14:solidFill>
          </w14:textFill>
        </w:rPr>
        <w:t>群众</w:t>
      </w:r>
      <w:r>
        <w:rPr>
          <w:rFonts w:ascii="Times New Roman" w:hAnsi="Times New Roman" w:eastAsia="方正仿宋_GBK" w:cs="Times New Roman"/>
          <w:color w:val="000000" w:themeColor="text1"/>
          <w:szCs w:val="32"/>
          <w14:textFill>
            <w14:solidFill>
              <w14:schemeClr w14:val="tx1"/>
            </w14:solidFill>
          </w14:textFill>
        </w:rPr>
        <w:t>提供</w:t>
      </w:r>
      <w:r>
        <w:rPr>
          <w:rFonts w:hint="eastAsia" w:ascii="Times New Roman" w:hAnsi="Times New Roman" w:eastAsia="方正仿宋_GBK" w:cs="Times New Roman"/>
          <w:color w:val="000000" w:themeColor="text1"/>
          <w:szCs w:val="32"/>
          <w14:textFill>
            <w14:solidFill>
              <w14:schemeClr w14:val="tx1"/>
            </w14:solidFill>
          </w14:textFill>
        </w:rPr>
        <w:t>在线</w:t>
      </w:r>
      <w:r>
        <w:rPr>
          <w:rFonts w:ascii="Times New Roman" w:hAnsi="Times New Roman" w:eastAsia="方正仿宋_GBK" w:cs="Times New Roman"/>
          <w:color w:val="000000" w:themeColor="text1"/>
          <w:szCs w:val="32"/>
          <w14:textFill>
            <w14:solidFill>
              <w14:schemeClr w14:val="tx1"/>
            </w14:solidFill>
          </w14:textFill>
        </w:rPr>
        <w:t>签章服务，</w:t>
      </w:r>
      <w:r>
        <w:rPr>
          <w:rFonts w:hint="eastAsia" w:ascii="Times New Roman" w:hAnsi="Times New Roman" w:eastAsia="方正仿宋_GBK" w:cs="Times New Roman"/>
          <w:color w:val="000000" w:themeColor="text1"/>
          <w:szCs w:val="32"/>
          <w14:textFill>
            <w14:solidFill>
              <w14:schemeClr w14:val="tx1"/>
            </w14:solidFill>
          </w14:textFill>
        </w:rPr>
        <w:t>保障</w:t>
      </w:r>
      <w:r>
        <w:rPr>
          <w:rFonts w:ascii="Times New Roman" w:hAnsi="Times New Roman" w:eastAsia="方正仿宋_GBK" w:cs="Times New Roman"/>
          <w:color w:val="000000" w:themeColor="text1"/>
          <w:szCs w:val="32"/>
          <w14:textFill>
            <w14:solidFill>
              <w14:schemeClr w14:val="tx1"/>
            </w14:solidFill>
          </w14:textFill>
        </w:rPr>
        <w:t>企业</w:t>
      </w:r>
      <w:r>
        <w:rPr>
          <w:rFonts w:hint="eastAsia" w:ascii="Times New Roman" w:hAnsi="Times New Roman" w:eastAsia="方正仿宋_GBK" w:cs="Times New Roman"/>
          <w:color w:val="000000" w:themeColor="text1"/>
          <w:szCs w:val="32"/>
          <w14:textFill>
            <w14:solidFill>
              <w14:schemeClr w14:val="tx1"/>
            </w14:solidFill>
          </w14:textFill>
        </w:rPr>
        <w:t>群众</w:t>
      </w:r>
      <w:r>
        <w:rPr>
          <w:rFonts w:ascii="Times New Roman" w:hAnsi="Times New Roman" w:eastAsia="方正仿宋_GBK" w:cs="Times New Roman"/>
          <w:color w:val="000000" w:themeColor="text1"/>
          <w:szCs w:val="32"/>
          <w14:textFill>
            <w14:solidFill>
              <w14:schemeClr w14:val="tx1"/>
            </w14:solidFill>
          </w14:textFill>
        </w:rPr>
        <w:t>办事全流程电子化，提高企业</w:t>
      </w:r>
      <w:r>
        <w:rPr>
          <w:rFonts w:hint="eastAsia" w:ascii="Times New Roman" w:hAnsi="Times New Roman" w:eastAsia="方正仿宋_GBK" w:cs="Times New Roman"/>
          <w:color w:val="000000" w:themeColor="text1"/>
          <w:szCs w:val="32"/>
          <w14:textFill>
            <w14:solidFill>
              <w14:schemeClr w14:val="tx1"/>
            </w14:solidFill>
          </w14:textFill>
        </w:rPr>
        <w:t>群众</w:t>
      </w:r>
      <w:r>
        <w:rPr>
          <w:rFonts w:ascii="Times New Roman" w:hAnsi="Times New Roman" w:eastAsia="方正仿宋_GBK" w:cs="Times New Roman"/>
          <w:color w:val="000000" w:themeColor="text1"/>
          <w:szCs w:val="32"/>
          <w14:textFill>
            <w14:solidFill>
              <w14:schemeClr w14:val="tx1"/>
            </w14:solidFill>
          </w14:textFill>
        </w:rPr>
        <w:t>办事效率。</w:t>
      </w:r>
    </w:p>
    <w:p>
      <w:pPr>
        <w:pStyle w:val="9"/>
        <w:ind w:left="0" w:firstLine="640" w:firstLineChars="200"/>
        <w:jc w:val="left"/>
        <w:rPr>
          <w:rFonts w:ascii="方正仿宋_GBK" w:hAnsi="方正仿宋_GBK" w:eastAsia="方正仿宋_GBK" w:cs="方正仿宋_GBK"/>
          <w:sz w:val="32"/>
          <w:szCs w:val="32"/>
          <w:lang w:val="zh-CN"/>
        </w:rPr>
      </w:pPr>
      <w:r>
        <w:rPr>
          <w:rFonts w:hint="eastAsia" w:ascii="Times New Roman" w:hAnsi="Times New Roman" w:eastAsia="方正仿宋_GBK" w:cs="Times New Roman"/>
          <w:color w:val="000000"/>
          <w:sz w:val="32"/>
          <w:szCs w:val="32"/>
        </w:rPr>
        <w:t>为保障电子印章应用顺畅，</w:t>
      </w:r>
      <w:r>
        <w:rPr>
          <w:rFonts w:ascii="Times New Roman" w:hAnsi="Times New Roman" w:eastAsia="方正仿宋_GBK" w:cs="Times New Roman"/>
          <w:color w:val="000000"/>
          <w:sz w:val="32"/>
          <w:szCs w:val="32"/>
        </w:rPr>
        <w:t>在政务服务大厅设置服务网点，做好</w:t>
      </w:r>
      <w:r>
        <w:rPr>
          <w:rFonts w:hint="eastAsia" w:ascii="Times New Roman" w:hAnsi="Times New Roman" w:eastAsia="方正仿宋_GBK" w:cs="Times New Roman"/>
          <w:color w:val="000000"/>
          <w:sz w:val="32"/>
          <w:szCs w:val="32"/>
        </w:rPr>
        <w:t>公共服务侧</w:t>
      </w:r>
      <w:r>
        <w:rPr>
          <w:rFonts w:ascii="Times New Roman" w:hAnsi="Times New Roman" w:eastAsia="方正仿宋_GBK" w:cs="Times New Roman"/>
          <w:color w:val="000000"/>
          <w:sz w:val="32"/>
          <w:szCs w:val="32"/>
        </w:rPr>
        <w:t>电子印章</w:t>
      </w:r>
      <w:r>
        <w:rPr>
          <w:rFonts w:hint="eastAsia" w:ascii="Times New Roman" w:hAnsi="Times New Roman" w:eastAsia="方正仿宋_GBK" w:cs="Times New Roman"/>
          <w:color w:val="000000"/>
          <w:sz w:val="32"/>
          <w:szCs w:val="32"/>
        </w:rPr>
        <w:t>申领</w:t>
      </w:r>
      <w:r>
        <w:rPr>
          <w:rFonts w:ascii="Times New Roman" w:hAnsi="Times New Roman" w:eastAsia="方正仿宋_GBK" w:cs="Times New Roman"/>
          <w:color w:val="000000"/>
          <w:sz w:val="32"/>
          <w:szCs w:val="32"/>
        </w:rPr>
        <w:t>、咨询解答、电话接听等相关服务</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现需采购</w:t>
      </w:r>
      <w:r>
        <w:rPr>
          <w:rFonts w:hint="eastAsia" w:ascii="Times New Roman" w:hAnsi="Times New Roman" w:eastAsia="方正仿宋_GBK" w:cs="Times New Roman"/>
          <w:color w:val="000000"/>
          <w:sz w:val="32"/>
          <w:szCs w:val="32"/>
        </w:rPr>
        <w:t>公共服务侧</w:t>
      </w:r>
      <w:r>
        <w:rPr>
          <w:rFonts w:ascii="Times New Roman" w:hAnsi="Times New Roman" w:eastAsia="方正仿宋_GBK" w:cs="Times New Roman"/>
          <w:color w:val="000000"/>
          <w:sz w:val="32"/>
          <w:szCs w:val="32"/>
        </w:rPr>
        <w:t>电子印章服务。</w:t>
      </w:r>
    </w:p>
    <w:p>
      <w:pPr>
        <w:tabs>
          <w:tab w:val="left" w:pos="5325"/>
        </w:tabs>
        <w:snapToGrid w:val="0"/>
        <w:contextualSpacing/>
        <w:rPr>
          <w:rFonts w:ascii="黑体" w:hAnsi="黑体" w:eastAsia="黑体" w:cs="Times New Roman"/>
          <w:sz w:val="32"/>
          <w:szCs w:val="32"/>
        </w:rPr>
      </w:pPr>
      <w:r>
        <w:rPr>
          <w:rFonts w:hint="eastAsia" w:ascii="黑体" w:hAnsi="黑体" w:eastAsia="黑体" w:cs="Times New Roman"/>
          <w:sz w:val="32"/>
          <w:szCs w:val="32"/>
        </w:rPr>
        <w:t>二、运维内容</w:t>
      </w:r>
    </w:p>
    <w:p>
      <w:pPr>
        <w:spacing w:line="54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1.大厅网点服务</w:t>
      </w:r>
    </w:p>
    <w:p>
      <w:pPr>
        <w:spacing w:line="54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负责</w:t>
      </w:r>
      <w:r>
        <w:rPr>
          <w:rFonts w:hint="eastAsia" w:ascii="Times New Roman" w:hAnsi="Times New Roman" w:eastAsia="方正仿宋_GBK" w:cs="Times New Roman"/>
          <w:color w:val="000000"/>
          <w:sz w:val="32"/>
          <w:szCs w:val="32"/>
        </w:rPr>
        <w:t>公共服务侧</w:t>
      </w:r>
      <w:r>
        <w:rPr>
          <w:rFonts w:ascii="Times New Roman" w:hAnsi="Times New Roman" w:eastAsia="方正仿宋_GBK" w:cs="Times New Roman"/>
          <w:color w:val="000000" w:themeColor="text1"/>
          <w:sz w:val="32"/>
          <w:szCs w:val="32"/>
          <w14:textFill>
            <w14:solidFill>
              <w14:schemeClr w14:val="tx1"/>
            </w14:solidFill>
          </w14:textFill>
        </w:rPr>
        <w:t>电子印章材料收集，整理，核对；提供线下</w:t>
      </w:r>
      <w:r>
        <w:rPr>
          <w:rFonts w:hint="eastAsia" w:ascii="Times New Roman" w:hAnsi="Times New Roman" w:eastAsia="方正仿宋_GBK" w:cs="Times New Roman"/>
          <w:color w:val="000000"/>
          <w:sz w:val="32"/>
          <w:szCs w:val="32"/>
        </w:rPr>
        <w:t>公共服务侧</w:t>
      </w:r>
      <w:r>
        <w:rPr>
          <w:rFonts w:ascii="Times New Roman" w:hAnsi="Times New Roman" w:eastAsia="方正仿宋_GBK" w:cs="Times New Roman"/>
          <w:color w:val="000000" w:themeColor="text1"/>
          <w:sz w:val="32"/>
          <w:szCs w:val="32"/>
          <w14:textFill>
            <w14:solidFill>
              <w14:schemeClr w14:val="tx1"/>
            </w14:solidFill>
          </w14:textFill>
        </w:rPr>
        <w:t>电子印章的全流程办理，包括申领、管理、注销等业务；现场指导客户使用</w:t>
      </w:r>
      <w:r>
        <w:rPr>
          <w:rFonts w:hint="eastAsia" w:ascii="Times New Roman" w:hAnsi="Times New Roman" w:eastAsia="方正仿宋_GBK" w:cs="Times New Roman"/>
          <w:color w:val="000000"/>
          <w:sz w:val="32"/>
          <w:szCs w:val="32"/>
        </w:rPr>
        <w:t>公共服务侧</w:t>
      </w:r>
      <w:r>
        <w:rPr>
          <w:rFonts w:ascii="Times New Roman" w:hAnsi="Times New Roman" w:eastAsia="方正仿宋_GBK" w:cs="Times New Roman"/>
          <w:color w:val="000000" w:themeColor="text1"/>
          <w:sz w:val="32"/>
          <w:szCs w:val="32"/>
          <w14:textFill>
            <w14:solidFill>
              <w14:schemeClr w14:val="tx1"/>
            </w14:solidFill>
          </w14:textFill>
        </w:rPr>
        <w:t>电子印章服务；解答用户关于电子印章使用的相关问题。</w:t>
      </w:r>
    </w:p>
    <w:p>
      <w:pPr>
        <w:spacing w:line="540" w:lineRule="exact"/>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2.电话服务</w:t>
      </w:r>
    </w:p>
    <w:p>
      <w:pPr>
        <w:pStyle w:val="21"/>
        <w:tabs>
          <w:tab w:val="left" w:pos="5325"/>
        </w:tabs>
        <w:snapToGrid w:val="0"/>
        <w:ind w:firstLine="640"/>
        <w:contextualSpacing/>
        <w:rPr>
          <w:rFonts w:ascii="Times New Roman" w:hAnsi="Times New Roman" w:eastAsia="方正仿宋_GBK"/>
          <w:color w:val="000000"/>
          <w:sz w:val="32"/>
          <w:szCs w:val="32"/>
        </w:rPr>
      </w:pPr>
      <w:r>
        <w:rPr>
          <w:rFonts w:ascii="Times New Roman" w:hAnsi="Times New Roman" w:eastAsia="方正仿宋_GBK" w:cs="Times New Roman"/>
          <w:color w:val="000000" w:themeColor="text1"/>
          <w:sz w:val="32"/>
          <w:szCs w:val="32"/>
          <w14:textFill>
            <w14:solidFill>
              <w14:schemeClr w14:val="tx1"/>
            </w14:solidFill>
          </w14:textFill>
        </w:rPr>
        <w:t>现场电话接听，提供</w:t>
      </w:r>
      <w:r>
        <w:rPr>
          <w:rFonts w:hint="eastAsia" w:ascii="Times New Roman" w:hAnsi="Times New Roman" w:eastAsia="方正仿宋_GBK" w:cs="Times New Roman"/>
          <w:color w:val="000000"/>
          <w:sz w:val="32"/>
          <w:szCs w:val="32"/>
        </w:rPr>
        <w:t>公共服务侧</w:t>
      </w:r>
      <w:r>
        <w:rPr>
          <w:rFonts w:ascii="Times New Roman" w:hAnsi="Times New Roman" w:eastAsia="方正仿宋_GBK" w:cs="Times New Roman"/>
          <w:color w:val="000000" w:themeColor="text1"/>
          <w:sz w:val="32"/>
          <w:szCs w:val="32"/>
          <w14:textFill>
            <w14:solidFill>
              <w14:schemeClr w14:val="tx1"/>
            </w14:solidFill>
          </w14:textFill>
        </w:rPr>
        <w:t>电子印章的申领、管理、注销等业务咨询</w:t>
      </w:r>
      <w:r>
        <w:rPr>
          <w:rFonts w:hint="eastAsia" w:ascii="Times New Roman" w:hAnsi="Times New Roman" w:eastAsia="方正仿宋_GBK" w:cs="Times New Roman"/>
          <w:color w:val="000000" w:themeColor="text1"/>
          <w:sz w:val="32"/>
          <w:szCs w:val="32"/>
          <w14:textFill>
            <w14:solidFill>
              <w14:schemeClr w14:val="tx1"/>
            </w14:solidFill>
          </w14:textFill>
        </w:rPr>
        <w:t>及</w:t>
      </w:r>
      <w:r>
        <w:rPr>
          <w:rFonts w:ascii="Times New Roman" w:hAnsi="Times New Roman" w:eastAsia="方正仿宋_GBK" w:cs="Times New Roman"/>
          <w:color w:val="000000" w:themeColor="text1"/>
          <w:sz w:val="32"/>
          <w:szCs w:val="32"/>
          <w14:textFill>
            <w14:solidFill>
              <w14:schemeClr w14:val="tx1"/>
            </w14:solidFill>
          </w14:textFill>
        </w:rPr>
        <w:t xml:space="preserve">相关操作电话指导服务。 </w:t>
      </w:r>
    </w:p>
    <w:p>
      <w:pPr>
        <w:pStyle w:val="21"/>
        <w:tabs>
          <w:tab w:val="left" w:pos="5325"/>
        </w:tabs>
        <w:snapToGrid w:val="0"/>
        <w:ind w:firstLine="0" w:firstLineChars="0"/>
        <w:contextualSpacing/>
        <w:rPr>
          <w:rFonts w:ascii="黑体" w:hAnsi="黑体" w:eastAsia="黑体" w:cs="Times New Roman"/>
          <w:sz w:val="32"/>
          <w:szCs w:val="32"/>
        </w:rPr>
      </w:pPr>
      <w:r>
        <w:rPr>
          <w:rFonts w:hint="eastAsia" w:ascii="黑体" w:hAnsi="黑体" w:eastAsia="黑体" w:cs="Times New Roman"/>
          <w:sz w:val="32"/>
          <w:szCs w:val="32"/>
        </w:rPr>
        <w:t>三、运维要求</w:t>
      </w:r>
    </w:p>
    <w:p>
      <w:pPr>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供应商需在市政务服务大厅指定窗口安排1名人员驻点服务，负责</w:t>
      </w:r>
      <w:r>
        <w:rPr>
          <w:rFonts w:hint="eastAsia" w:ascii="Times New Roman" w:hAnsi="Times New Roman" w:eastAsia="方正仿宋_GBK" w:cs="Times New Roman"/>
          <w:color w:val="000000"/>
          <w:sz w:val="32"/>
          <w:szCs w:val="32"/>
        </w:rPr>
        <w:t>公共服务侧</w:t>
      </w:r>
      <w:r>
        <w:rPr>
          <w:rFonts w:ascii="Times New Roman" w:hAnsi="Times New Roman" w:eastAsia="方正仿宋_GBK" w:cs="Times New Roman"/>
          <w:sz w:val="32"/>
          <w:szCs w:val="32"/>
        </w:rPr>
        <w:t>电子印章</w:t>
      </w:r>
      <w:r>
        <w:rPr>
          <w:rFonts w:ascii="Times New Roman" w:hAnsi="Times New Roman" w:eastAsia="方正仿宋_GBK" w:cs="Times New Roman"/>
          <w:kern w:val="21"/>
          <w:sz w:val="32"/>
          <w:szCs w:val="32"/>
        </w:rPr>
        <w:t>申领</w:t>
      </w:r>
      <w:r>
        <w:rPr>
          <w:rFonts w:ascii="Times New Roman" w:hAnsi="Times New Roman" w:eastAsia="方正仿宋_GBK" w:cs="Times New Roman"/>
          <w:sz w:val="32"/>
          <w:szCs w:val="32"/>
        </w:rPr>
        <w:t>、</w:t>
      </w:r>
      <w:r>
        <w:rPr>
          <w:rFonts w:ascii="Times New Roman" w:hAnsi="Times New Roman" w:eastAsia="方正仿宋_GBK" w:cs="Times New Roman"/>
          <w:kern w:val="21"/>
          <w:sz w:val="32"/>
          <w:szCs w:val="32"/>
        </w:rPr>
        <w:t>现场指导、问题解答等网点服务</w:t>
      </w:r>
      <w:r>
        <w:rPr>
          <w:rFonts w:ascii="Times New Roman" w:hAnsi="Times New Roman" w:eastAsia="方正仿宋_GBK" w:cs="Times New Roman"/>
          <w:sz w:val="32"/>
          <w:szCs w:val="32"/>
        </w:rPr>
        <w:t>，及时做好电话接听，工作时间为工作日9:00-17:30。</w:t>
      </w:r>
    </w:p>
    <w:p>
      <w:pPr>
        <w:ind w:firstLine="640" w:firstLineChars="200"/>
        <w:rPr>
          <w:rFonts w:ascii="Times New Roman" w:hAnsi="Times New Roman" w:eastAsia="方正仿宋_GBK"/>
          <w:color w:val="000000"/>
          <w:sz w:val="32"/>
          <w:szCs w:val="32"/>
        </w:rPr>
      </w:pPr>
      <w:r>
        <w:rPr>
          <w:rFonts w:ascii="Times New Roman" w:hAnsi="Times New Roman" w:eastAsia="方正仿宋_GBK" w:cs="Times New Roman"/>
          <w:sz w:val="32"/>
          <w:szCs w:val="32"/>
        </w:rPr>
        <w:t>驻场人员需遵守大厅相关规章制度，做好企业</w:t>
      </w:r>
      <w:r>
        <w:rPr>
          <w:rFonts w:hint="eastAsia" w:ascii="Times New Roman" w:hAnsi="Times New Roman" w:eastAsia="方正仿宋_GBK" w:cs="Times New Roman"/>
          <w:sz w:val="32"/>
          <w:szCs w:val="32"/>
        </w:rPr>
        <w:t>群众</w:t>
      </w:r>
      <w:r>
        <w:rPr>
          <w:rFonts w:ascii="Times New Roman" w:hAnsi="Times New Roman" w:eastAsia="方正仿宋_GBK" w:cs="Times New Roman"/>
          <w:sz w:val="32"/>
          <w:szCs w:val="32"/>
        </w:rPr>
        <w:t>资料安全管理和保密工作，接受局信息处管理，做好临时交办的其他保障任务。</w:t>
      </w:r>
    </w:p>
    <w:p>
      <w:pPr>
        <w:pStyle w:val="21"/>
        <w:tabs>
          <w:tab w:val="left" w:pos="5325"/>
        </w:tabs>
        <w:snapToGrid w:val="0"/>
        <w:ind w:firstLine="0" w:firstLineChars="0"/>
        <w:contextualSpacing/>
        <w:rPr>
          <w:rFonts w:ascii="黑体" w:hAnsi="黑体" w:eastAsia="黑体" w:cs="Times New Roman"/>
          <w:sz w:val="32"/>
          <w:szCs w:val="32"/>
        </w:rPr>
      </w:pPr>
      <w:r>
        <w:rPr>
          <w:rFonts w:hint="eastAsia" w:ascii="黑体" w:hAnsi="黑体" w:eastAsia="黑体" w:cs="Times New Roman"/>
          <w:sz w:val="32"/>
          <w:szCs w:val="32"/>
        </w:rPr>
        <w:t>四、合同签订</w:t>
      </w:r>
    </w:p>
    <w:p>
      <w:pPr>
        <w:ind w:firstLine="640" w:firstLineChars="200"/>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lang w:val="zh-CN"/>
        </w:rPr>
        <w:t>采购结果公示结束后无异议的在10个工作日内签订合同。</w:t>
      </w:r>
    </w:p>
    <w:p>
      <w:pPr>
        <w:pStyle w:val="21"/>
        <w:tabs>
          <w:tab w:val="left" w:pos="5325"/>
        </w:tabs>
        <w:snapToGrid w:val="0"/>
        <w:ind w:firstLine="0" w:firstLineChars="0"/>
        <w:contextualSpacing/>
        <w:rPr>
          <w:rFonts w:ascii="黑体" w:hAnsi="黑体" w:eastAsia="黑体" w:cs="Times New Roman"/>
          <w:sz w:val="32"/>
          <w:szCs w:val="32"/>
        </w:rPr>
      </w:pPr>
      <w:r>
        <w:rPr>
          <w:rFonts w:hint="eastAsia" w:ascii="黑体" w:hAnsi="黑体" w:eastAsia="黑体" w:cs="Times New Roman"/>
          <w:sz w:val="32"/>
          <w:szCs w:val="32"/>
        </w:rPr>
        <w:t>五、付款方式</w:t>
      </w:r>
    </w:p>
    <w:bookmarkEnd w:id="0"/>
    <w:bookmarkEnd w:id="1"/>
    <w:bookmarkEnd w:id="2"/>
    <w:p>
      <w:pPr>
        <w:tabs>
          <w:tab w:val="left" w:pos="5325"/>
        </w:tabs>
        <w:snapToGrid w:val="0"/>
        <w:ind w:firstLine="640" w:firstLineChars="200"/>
        <w:contextualSpacing/>
        <w:rPr>
          <w:rFonts w:ascii="Times New Roman" w:hAnsi="Times New Roman" w:eastAsia="方正仿宋_GBK" w:cs="Times New Roman"/>
          <w:color w:val="000000" w:themeColor="text1"/>
          <w:sz w:val="32"/>
          <w:szCs w:val="32"/>
          <w14:textFill>
            <w14:solidFill>
              <w14:schemeClr w14:val="tx1"/>
            </w14:solidFill>
          </w14:textFill>
        </w:rPr>
      </w:pPr>
      <w:bookmarkStart w:id="3" w:name="_Toc344724549"/>
      <w:r>
        <w:rPr>
          <w:rFonts w:ascii="Times New Roman" w:hAnsi="Times New Roman" w:eastAsia="方正仿宋_GBK" w:cs="Times New Roman"/>
          <w:color w:val="000000" w:themeColor="text1"/>
          <w:sz w:val="32"/>
          <w:szCs w:val="32"/>
          <w14:textFill>
            <w14:solidFill>
              <w14:schemeClr w14:val="tx1"/>
            </w14:solidFill>
          </w14:textFill>
        </w:rPr>
        <w:t>按照中标价签订合同，发票送达后15个工作日内支付合同金额的50%，运维服务满半年信息处评估通过后支付除1万元之外的剩余金额，余款1万元在运维服务期满通过绩效评价后支付。</w:t>
      </w:r>
    </w:p>
    <w:p>
      <w:pPr>
        <w:tabs>
          <w:tab w:val="left" w:pos="5325"/>
        </w:tabs>
        <w:snapToGrid w:val="0"/>
        <w:contextualSpacing/>
        <w:rPr>
          <w:rFonts w:ascii="黑体" w:hAnsi="黑体" w:eastAsia="黑体" w:cs="Times New Roman"/>
          <w:sz w:val="32"/>
          <w:szCs w:val="32"/>
        </w:rPr>
      </w:pPr>
      <w:r>
        <w:rPr>
          <w:rFonts w:hint="eastAsia" w:ascii="黑体" w:hAnsi="黑体" w:eastAsia="黑体" w:cs="Times New Roman"/>
          <w:sz w:val="32"/>
          <w:szCs w:val="32"/>
        </w:rPr>
        <w:t>六、</w:t>
      </w:r>
      <w:r>
        <w:rPr>
          <w:rFonts w:ascii="黑体" w:hAnsi="黑体" w:eastAsia="黑体" w:cs="Times New Roman"/>
          <w:sz w:val="32"/>
          <w:szCs w:val="32"/>
        </w:rPr>
        <w:t>投标供应商资格要求</w:t>
      </w:r>
    </w:p>
    <w:p>
      <w:pPr>
        <w:pStyle w:val="21"/>
        <w:autoSpaceDE w:val="0"/>
        <w:autoSpaceDN w:val="0"/>
        <w:adjustRightInd w:val="0"/>
        <w:snapToGrid w:val="0"/>
        <w:ind w:firstLine="640"/>
        <w:contextualSpacing/>
        <w:jc w:val="left"/>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1、</w:t>
      </w:r>
      <w:r>
        <w:rPr>
          <w:rFonts w:ascii="Times New Roman" w:hAnsi="Times New Roman" w:eastAsia="方正仿宋_GBK" w:cs="Times New Roman"/>
          <w:sz w:val="32"/>
          <w:szCs w:val="32"/>
          <w:lang w:val="zh-CN"/>
        </w:rPr>
        <w:t>符合《中华人民共和国政府采购法》第22条规定；</w:t>
      </w:r>
    </w:p>
    <w:p>
      <w:pPr>
        <w:pStyle w:val="21"/>
        <w:autoSpaceDE w:val="0"/>
        <w:autoSpaceDN w:val="0"/>
        <w:adjustRightInd w:val="0"/>
        <w:snapToGrid w:val="0"/>
        <w:ind w:right="-197" w:rightChars="-94" w:firstLine="640"/>
        <w:contextualSpacing/>
        <w:jc w:val="left"/>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2、</w:t>
      </w:r>
      <w:r>
        <w:rPr>
          <w:rFonts w:ascii="Times New Roman" w:hAnsi="Times New Roman" w:eastAsia="方正仿宋_GBK" w:cs="Times New Roman"/>
          <w:sz w:val="32"/>
          <w:szCs w:val="32"/>
          <w:lang w:val="zh-CN"/>
        </w:rPr>
        <w:t>具有合法经营资格并能承担完全民事责任的独立法人。</w:t>
      </w:r>
    </w:p>
    <w:p>
      <w:pPr>
        <w:pStyle w:val="21"/>
        <w:autoSpaceDE w:val="0"/>
        <w:autoSpaceDN w:val="0"/>
        <w:adjustRightInd w:val="0"/>
        <w:snapToGrid w:val="0"/>
        <w:ind w:firstLine="640"/>
        <w:contextualSpacing/>
        <w:jc w:val="left"/>
        <w:rPr>
          <w:rFonts w:ascii="Times New Roman" w:hAnsi="Times New Roman" w:eastAsia="方正仿宋_GBK" w:cs="Times New Roman"/>
          <w:sz w:val="32"/>
          <w:szCs w:val="32"/>
          <w:lang w:val="zh-CN"/>
        </w:rPr>
      </w:pPr>
      <w:r>
        <w:rPr>
          <w:rFonts w:ascii="Times New Roman" w:hAnsi="Times New Roman" w:eastAsia="方正仿宋_GBK" w:cs="Times New Roman"/>
          <w:sz w:val="32"/>
          <w:szCs w:val="32"/>
        </w:rPr>
        <w:t>3、</w:t>
      </w:r>
      <w:r>
        <w:rPr>
          <w:rFonts w:ascii="Times New Roman" w:hAnsi="Times New Roman" w:eastAsia="方正仿宋_GBK" w:cs="Times New Roman"/>
          <w:sz w:val="32"/>
          <w:szCs w:val="32"/>
          <w:lang w:val="zh-CN"/>
        </w:rPr>
        <w:t>未被“信用中国”网站列入失信被执行人、重大税收违法案件当事人名单、政府采购严重失信行为记录名单；</w:t>
      </w:r>
    </w:p>
    <w:p>
      <w:pPr>
        <w:pStyle w:val="21"/>
        <w:autoSpaceDE w:val="0"/>
        <w:autoSpaceDN w:val="0"/>
        <w:adjustRightInd w:val="0"/>
        <w:snapToGrid w:val="0"/>
        <w:ind w:firstLine="640"/>
        <w:contextualSpacing/>
        <w:jc w:val="left"/>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4、供应商具有国家密码管理局商用密码检测中心颁发的有效电子印章或电子签章系统商用密码产品认证证书。</w:t>
      </w:r>
    </w:p>
    <w:p>
      <w:pPr>
        <w:snapToGrid w:val="0"/>
        <w:spacing w:line="300" w:lineRule="auto"/>
        <w:ind w:firstLine="640" w:firstLineChars="200"/>
        <w:contextualSpacing/>
        <w:rPr>
          <w:rFonts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、本项目不接受联合体参与，不得转包。</w:t>
      </w:r>
    </w:p>
    <w:p>
      <w:pPr>
        <w:pStyle w:val="21"/>
        <w:tabs>
          <w:tab w:val="left" w:pos="5325"/>
        </w:tabs>
        <w:snapToGrid w:val="0"/>
        <w:ind w:firstLine="0" w:firstLineChars="0"/>
        <w:contextualSpacing/>
        <w:rPr>
          <w:rFonts w:ascii="Times New Roman" w:hAnsi="Times New Roman" w:eastAsia="方正仿宋_GBK" w:cs="Times New Roman"/>
          <w:sz w:val="32"/>
          <w:szCs w:val="32"/>
        </w:rPr>
      </w:pPr>
      <w:r>
        <w:rPr>
          <w:rFonts w:hint="eastAsia" w:ascii="黑体" w:hAnsi="黑体" w:eastAsia="黑体" w:cs="Times New Roman"/>
          <w:sz w:val="32"/>
          <w:szCs w:val="32"/>
        </w:rPr>
        <w:t>七、投标文件的组成</w:t>
      </w:r>
    </w:p>
    <w:p>
      <w:pPr>
        <w:snapToGrid w:val="0"/>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投标文件由商务技术响应文件、价格响应文件两部分组成。</w:t>
      </w:r>
    </w:p>
    <w:p>
      <w:pPr>
        <w:snapToGrid w:val="0"/>
        <w:ind w:firstLine="643" w:firstLineChars="200"/>
        <w:contextualSpacing/>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(一)</w:t>
      </w:r>
      <w:r>
        <w:rPr>
          <w:rFonts w:hint="eastAsia" w:ascii="方正仿宋_GBK" w:hAnsi="方正仿宋_GBK" w:eastAsia="方正仿宋_GBK" w:cs="方正仿宋_GBK"/>
          <w:b/>
          <w:color w:val="000000" w:themeColor="text1"/>
          <w:sz w:val="32"/>
          <w:szCs w:val="32"/>
          <w14:textFill>
            <w14:solidFill>
              <w14:schemeClr w14:val="tx1"/>
            </w14:solidFill>
          </w14:textFill>
        </w:rPr>
        <w:t>商务技术</w:t>
      </w:r>
      <w:r>
        <w:rPr>
          <w:rFonts w:hint="eastAsia" w:ascii="方正仿宋_GBK" w:hAnsi="方正仿宋_GBK" w:eastAsia="方正仿宋_GBK" w:cs="方正仿宋_GBK"/>
          <w:b/>
          <w:sz w:val="32"/>
          <w:szCs w:val="32"/>
        </w:rPr>
        <w:t>响应文件（</w:t>
      </w:r>
      <w:r>
        <w:rPr>
          <w:rFonts w:hint="eastAsia" w:ascii="方正仿宋_GBK" w:hAnsi="方正仿宋_GBK" w:eastAsia="方正仿宋_GBK" w:cs="方正仿宋_GBK"/>
          <w:b/>
          <w:color w:val="000000" w:themeColor="text1"/>
          <w:sz w:val="32"/>
          <w:szCs w:val="32"/>
          <w14:textFill>
            <w14:solidFill>
              <w14:schemeClr w14:val="tx1"/>
            </w14:solidFill>
          </w14:textFill>
        </w:rPr>
        <w:t>不得出现报价，</w:t>
      </w:r>
      <w:r>
        <w:rPr>
          <w:rFonts w:hint="eastAsia" w:ascii="方正仿宋_GBK" w:hAnsi="方正仿宋_GBK" w:eastAsia="方正仿宋_GBK" w:cs="方正仿宋_GBK"/>
          <w:b/>
          <w:sz w:val="32"/>
          <w:szCs w:val="32"/>
        </w:rPr>
        <w:t>一正两副，单独密封装订）：</w:t>
      </w:r>
    </w:p>
    <w:p>
      <w:pPr>
        <w:pStyle w:val="23"/>
        <w:autoSpaceDE w:val="0"/>
        <w:autoSpaceDN w:val="0"/>
        <w:adjustRightInd w:val="0"/>
        <w:ind w:right="-197" w:rightChars="-94" w:firstLine="640"/>
        <w:rPr>
          <w:rFonts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zh-CN"/>
        </w:rPr>
        <w:t>1、法定代表人参加投标的，提供法定代表人身份证复印件（加盖公章）；授权委托人参加投标的，提供法定代表人授权委托书、法定代表人和授权委托人身份证复印件（加盖公章）；</w:t>
      </w:r>
    </w:p>
    <w:p>
      <w:pPr>
        <w:pStyle w:val="21"/>
        <w:autoSpaceDE w:val="0"/>
        <w:autoSpaceDN w:val="0"/>
        <w:adjustRightInd w:val="0"/>
        <w:snapToGrid w:val="0"/>
        <w:ind w:firstLine="640"/>
        <w:contextualSpacing/>
        <w:jc w:val="left"/>
        <w:rPr>
          <w:rFonts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CN"/>
        </w:rPr>
        <w:t>营业执照复印件（加盖公章）；</w:t>
      </w:r>
    </w:p>
    <w:p>
      <w:pPr>
        <w:pStyle w:val="21"/>
        <w:autoSpaceDE w:val="0"/>
        <w:autoSpaceDN w:val="0"/>
        <w:adjustRightInd w:val="0"/>
        <w:snapToGrid w:val="0"/>
        <w:ind w:firstLine="640"/>
        <w:contextualSpacing/>
        <w:jc w:val="left"/>
        <w:rPr>
          <w:rFonts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rPr>
        <w:t>3、信用中国企业信用信息报告</w:t>
      </w:r>
      <w:r>
        <w:rPr>
          <w:rFonts w:hint="eastAsia" w:ascii="Times New Roman" w:hAnsi="Times New Roman" w:eastAsia="方正仿宋_GBK" w:cs="Times New Roman"/>
          <w:sz w:val="32"/>
          <w:szCs w:val="32"/>
          <w:lang w:val="zh-CN"/>
        </w:rPr>
        <w:t>（加盖公章）；</w:t>
      </w:r>
    </w:p>
    <w:p>
      <w:pPr>
        <w:pStyle w:val="23"/>
        <w:autoSpaceDE w:val="0"/>
        <w:autoSpaceDN w:val="0"/>
        <w:adjustRightInd w:val="0"/>
        <w:ind w:right="-197" w:rightChars="-94" w:firstLine="640"/>
        <w:rPr>
          <w:rFonts w:hint="eastAsia"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rPr>
        <w:t>4、</w:t>
      </w:r>
      <w:r>
        <w:rPr>
          <w:rFonts w:hint="eastAsia" w:ascii="Times New Roman" w:hAnsi="Times New Roman" w:eastAsia="方正仿宋_GBK" w:cs="Times New Roman"/>
          <w:sz w:val="32"/>
          <w:szCs w:val="32"/>
          <w:lang w:val="zh-CN"/>
        </w:rPr>
        <w:t>投标承诺函（</w:t>
      </w:r>
      <w:r>
        <w:rPr>
          <w:rFonts w:hint="eastAsia" w:ascii="Times New Roman" w:hAnsi="Times New Roman" w:eastAsia="方正仿宋_GBK" w:cs="Times New Roman"/>
          <w:sz w:val="32"/>
          <w:szCs w:val="32"/>
        </w:rPr>
        <w:t>见附件一</w:t>
      </w:r>
      <w:r>
        <w:rPr>
          <w:rFonts w:hint="eastAsia" w:ascii="Times New Roman" w:hAnsi="Times New Roman" w:eastAsia="方正仿宋_GBK" w:cs="Times New Roman"/>
          <w:sz w:val="32"/>
          <w:szCs w:val="32"/>
          <w:lang w:val="zh-CN"/>
        </w:rPr>
        <w:t>）；</w:t>
      </w:r>
    </w:p>
    <w:p>
      <w:pPr>
        <w:pStyle w:val="23"/>
        <w:autoSpaceDE w:val="0"/>
        <w:autoSpaceDN w:val="0"/>
        <w:adjustRightInd w:val="0"/>
        <w:ind w:right="-197" w:rightChars="-94" w:firstLine="64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5、国家密码管理局商用密码检测中心颁发的有效电子印章或电子签章系统商用密码产品认证证书。</w:t>
      </w:r>
    </w:p>
    <w:p>
      <w:pPr>
        <w:pStyle w:val="23"/>
        <w:autoSpaceDE w:val="0"/>
        <w:autoSpaceDN w:val="0"/>
        <w:adjustRightInd w:val="0"/>
        <w:ind w:right="-197" w:rightChars="-94" w:firstLine="640"/>
        <w:rPr>
          <w:rFonts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、响应方案，</w:t>
      </w:r>
      <w:r>
        <w:rPr>
          <w:rFonts w:hint="eastAsia" w:ascii="Times New Roman" w:hAnsi="Times New Roman" w:eastAsia="方正仿宋_GBK" w:cs="Times New Roman"/>
          <w:sz w:val="32"/>
          <w:szCs w:val="32"/>
          <w:lang w:val="zh-CN"/>
        </w:rPr>
        <w:t>货物（服务）清单。具有项目、数量、品牌、型号、配置性能等；</w:t>
      </w:r>
    </w:p>
    <w:p>
      <w:pPr>
        <w:snapToGrid w:val="0"/>
        <w:ind w:firstLine="640" w:firstLineChars="200"/>
        <w:rPr>
          <w:rFonts w:ascii="Times New Roman" w:hAnsi="Times New Roman" w:eastAsia="方正仿宋_GBK" w:cs="Times New Roman"/>
          <w:sz w:val="32"/>
          <w:szCs w:val="32"/>
          <w:lang w:val="zh-CN"/>
        </w:rPr>
      </w:pP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zh-CN"/>
        </w:rPr>
        <w:t>、投标人认为需要提交的其他资料。</w:t>
      </w:r>
    </w:p>
    <w:p>
      <w:pPr>
        <w:pStyle w:val="11"/>
        <w:spacing w:after="0"/>
        <w:ind w:left="0" w:leftChars="0" w:firstLine="321" w:firstLineChars="100"/>
        <w:rPr>
          <w:rFonts w:eastAsia="仿宋"/>
          <w:szCs w:val="32"/>
        </w:rPr>
      </w:pPr>
      <w:r>
        <w:rPr>
          <w:rFonts w:hint="eastAsia" w:ascii="仿宋" w:hAnsi="仿宋" w:eastAsia="仿宋" w:cs="仿宋"/>
          <w:b/>
          <w:szCs w:val="32"/>
        </w:rPr>
        <w:t>（二）价格响应文件（单本单独密封装订）</w:t>
      </w:r>
    </w:p>
    <w:p>
      <w:pPr>
        <w:snapToGrid w:val="0"/>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rPr>
        <w:t>分项</w:t>
      </w:r>
      <w:r>
        <w:rPr>
          <w:rFonts w:hint="eastAsia" w:ascii="Times New Roman" w:hAnsi="Times New Roman" w:eastAsia="方正仿宋_GBK" w:cs="Times New Roman"/>
          <w:sz w:val="32"/>
          <w:szCs w:val="32"/>
          <w:lang w:val="zh-CN"/>
        </w:rPr>
        <w:t>明细报价</w:t>
      </w:r>
      <w:r>
        <w:rPr>
          <w:rFonts w:hint="eastAsia" w:ascii="Times New Roman" w:hAnsi="Times New Roman" w:eastAsia="方正仿宋_GBK" w:cs="Times New Roman"/>
          <w:sz w:val="32"/>
          <w:szCs w:val="32"/>
        </w:rPr>
        <w:t>表；</w:t>
      </w:r>
    </w:p>
    <w:p>
      <w:pPr>
        <w:snapToGrid w:val="0"/>
        <w:ind w:firstLine="640" w:firstLineChars="200"/>
        <w:rPr>
          <w:sz w:val="32"/>
          <w:szCs w:val="32"/>
        </w:rPr>
      </w:pPr>
      <w:r>
        <w:rPr>
          <w:rFonts w:hint="eastAsia"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zh-CN"/>
        </w:rPr>
        <w:t>、</w:t>
      </w:r>
      <w:r>
        <w:rPr>
          <w:rFonts w:hint="eastAsia" w:ascii="Times New Roman" w:hAnsi="Times New Roman" w:eastAsia="方正仿宋_GBK" w:cs="Times New Roman"/>
          <w:sz w:val="32"/>
          <w:szCs w:val="32"/>
        </w:rPr>
        <w:t>谈判</w:t>
      </w:r>
      <w:r>
        <w:rPr>
          <w:rFonts w:hint="eastAsia" w:ascii="Times New Roman" w:hAnsi="Times New Roman" w:eastAsia="方正仿宋_GBK" w:cs="Times New Roman"/>
          <w:sz w:val="32"/>
          <w:szCs w:val="32"/>
          <w:lang w:val="zh-CN"/>
        </w:rPr>
        <w:t>响应报价表（见附件</w:t>
      </w:r>
      <w:r>
        <w:rPr>
          <w:rFonts w:hint="eastAsia" w:ascii="Times New Roman" w:hAnsi="Times New Roman" w:eastAsia="方正仿宋_GBK" w:cs="Times New Roman"/>
          <w:sz w:val="32"/>
          <w:szCs w:val="32"/>
        </w:rPr>
        <w:t>二</w:t>
      </w:r>
      <w:r>
        <w:rPr>
          <w:rFonts w:hint="eastAsia" w:ascii="Times New Roman" w:hAnsi="Times New Roman" w:eastAsia="方正仿宋_GBK" w:cs="Times New Roman"/>
          <w:sz w:val="32"/>
          <w:szCs w:val="32"/>
          <w:lang w:val="zh-CN"/>
        </w:rPr>
        <w:t>）。</w:t>
      </w:r>
    </w:p>
    <w:p>
      <w:pPr>
        <w:pStyle w:val="21"/>
        <w:tabs>
          <w:tab w:val="left" w:pos="5325"/>
        </w:tabs>
        <w:snapToGrid w:val="0"/>
        <w:ind w:firstLine="0" w:firstLineChars="0"/>
        <w:contextualSpacing/>
        <w:rPr>
          <w:rFonts w:ascii="黑体" w:hAnsi="黑体" w:eastAsia="黑体" w:cs="Times New Roman"/>
          <w:sz w:val="32"/>
          <w:szCs w:val="32"/>
        </w:rPr>
      </w:pPr>
      <w:r>
        <w:rPr>
          <w:rFonts w:hint="eastAsia" w:ascii="黑体" w:hAnsi="黑体" w:eastAsia="黑体" w:cs="Times New Roman"/>
          <w:sz w:val="32"/>
          <w:szCs w:val="32"/>
        </w:rPr>
        <w:t>八、谈判程序及评审方法和标准</w:t>
      </w:r>
    </w:p>
    <w:p>
      <w:pPr>
        <w:adjustRightInd w:val="0"/>
        <w:snapToGrid w:val="0"/>
        <w:spacing w:line="50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谈判小组</w:t>
      </w:r>
      <w:r>
        <w:rPr>
          <w:rFonts w:hint="eastAsia" w:ascii="方正仿宋_GBK" w:hAnsi="方正仿宋_GBK" w:eastAsia="方正仿宋_GBK" w:cs="方正仿宋_GBK"/>
          <w:sz w:val="32"/>
          <w:szCs w:val="32"/>
          <w:lang w:val="zh-CN"/>
        </w:rPr>
        <w:t>审查响应供应商资格，符合资格的供应商接受谈判小组的各轮谈判，</w:t>
      </w:r>
      <w:r>
        <w:rPr>
          <w:rFonts w:hint="eastAsia" w:ascii="方正仿宋_GBK" w:hAnsi="方正仿宋_GBK" w:eastAsia="方正仿宋_GBK" w:cs="方正仿宋_GBK"/>
          <w:sz w:val="32"/>
          <w:szCs w:val="32"/>
        </w:rPr>
        <w:t>谈判</w:t>
      </w:r>
      <w:r>
        <w:rPr>
          <w:rFonts w:hint="eastAsia" w:ascii="方正仿宋_GBK" w:hAnsi="方正仿宋_GBK" w:eastAsia="方正仿宋_GBK" w:cs="方正仿宋_GBK"/>
          <w:sz w:val="32"/>
          <w:szCs w:val="32"/>
          <w:lang w:val="zh-CN"/>
        </w:rPr>
        <w:t>结束后进入最后报价环节，最后报价将作为评审价，在质量和服务相等的前提下最后报价最低者为成交供应商。</w:t>
      </w:r>
    </w:p>
    <w:p>
      <w:pPr>
        <w:autoSpaceDE w:val="0"/>
        <w:autoSpaceDN w:val="0"/>
        <w:adjustRightInd w:val="0"/>
        <w:snapToGrid w:val="0"/>
        <w:ind w:firstLine="600"/>
        <w:contextualSpacing/>
        <w:jc w:val="left"/>
        <w:rPr>
          <w:rFonts w:ascii="仿宋" w:hAnsi="仿宋" w:eastAsia="仿宋" w:cs="Times New Roman"/>
          <w:kern w:val="0"/>
          <w:sz w:val="30"/>
          <w:szCs w:val="30"/>
        </w:rPr>
      </w:pPr>
    </w:p>
    <w:p>
      <w:pPr>
        <w:ind w:firstLine="482" w:firstLineChars="200"/>
        <w:rPr>
          <w:rFonts w:ascii="宋体"/>
          <w:b/>
          <w:bCs/>
          <w:sz w:val="24"/>
          <w:szCs w:val="24"/>
        </w:rPr>
      </w:pPr>
    </w:p>
    <w:p>
      <w:pPr>
        <w:pStyle w:val="11"/>
        <w:ind w:firstLine="640"/>
      </w:pPr>
    </w:p>
    <w:p>
      <w:pPr>
        <w:pStyle w:val="11"/>
        <w:ind w:firstLine="482"/>
        <w:rPr>
          <w:rFonts w:ascii="宋体"/>
          <w:b/>
          <w:bCs/>
          <w:sz w:val="24"/>
        </w:rPr>
      </w:pPr>
    </w:p>
    <w:bookmarkEnd w:id="3"/>
    <w:p>
      <w:pPr>
        <w:rPr>
          <w:rFonts w:ascii="宋体"/>
          <w:b/>
          <w:bCs/>
          <w:sz w:val="24"/>
          <w:szCs w:val="24"/>
        </w:rPr>
        <w:sectPr>
          <w:pgSz w:w="11906" w:h="16838"/>
          <w:pgMar w:top="1560" w:right="1800" w:bottom="1440" w:left="1800" w:header="851" w:footer="657" w:gutter="0"/>
          <w:cols w:space="425" w:num="1"/>
          <w:docGrid w:type="lines" w:linePitch="312" w:charSpace="0"/>
        </w:sectPr>
      </w:pPr>
    </w:p>
    <w:p>
      <w:pPr>
        <w:rPr>
          <w:rFonts w:ascii="宋体" w:hAnsi="Calibri" w:eastAsia="宋体" w:cs="Times New Roman"/>
          <w:b/>
          <w:bCs/>
          <w:sz w:val="24"/>
          <w:szCs w:val="24"/>
        </w:rPr>
      </w:pPr>
      <w:r>
        <w:rPr>
          <w:rFonts w:ascii="宋体"/>
          <w:b/>
          <w:bCs/>
          <w:sz w:val="24"/>
          <w:szCs w:val="24"/>
        </w:rPr>
        <w:t>附件</w:t>
      </w:r>
      <w:r>
        <w:rPr>
          <w:rFonts w:hint="eastAsia" w:ascii="宋体"/>
          <w:b/>
          <w:bCs/>
          <w:sz w:val="24"/>
          <w:szCs w:val="24"/>
        </w:rPr>
        <w:t>1：</w:t>
      </w:r>
    </w:p>
    <w:p>
      <w:pPr>
        <w:rPr>
          <w:rFonts w:ascii="宋体" w:hAnsi="Calibri" w:eastAsia="宋体" w:cs="Times New Roman"/>
          <w:sz w:val="24"/>
        </w:rPr>
      </w:pPr>
    </w:p>
    <w:p>
      <w:pPr>
        <w:jc w:val="center"/>
        <w:rPr>
          <w:rFonts w:ascii="宋体" w:hAnsi="宋体" w:eastAsia="宋体" w:cs="Times New Roman"/>
          <w:b/>
          <w:bCs/>
          <w:sz w:val="36"/>
          <w:szCs w:val="36"/>
        </w:rPr>
      </w:pPr>
      <w:r>
        <w:rPr>
          <w:rFonts w:hint="eastAsia" w:ascii="宋体" w:hAnsi="宋体" w:eastAsia="宋体" w:cs="Times New Roman"/>
          <w:b/>
          <w:bCs/>
          <w:sz w:val="44"/>
          <w:szCs w:val="44"/>
          <w:lang w:val="zh-CN"/>
        </w:rPr>
        <w:t>投标承诺函</w:t>
      </w:r>
    </w:p>
    <w:p>
      <w:pPr>
        <w:spacing w:line="520" w:lineRule="exact"/>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南通市行政审批局：</w:t>
      </w:r>
    </w:p>
    <w:p>
      <w:pPr>
        <w:spacing w:line="520" w:lineRule="exact"/>
        <w:ind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（供应商名称）郑重承诺：</w:t>
      </w:r>
    </w:p>
    <w:p>
      <w:pPr>
        <w:snapToGri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napToGri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贵方组织的</w:t>
      </w:r>
      <w:r>
        <w:rPr>
          <w:rFonts w:hint="eastAsia" w:ascii="Times New Roman" w:hAnsi="Times New Roman" w:eastAsia="方正仿宋_GBK" w:cs="Times New Roman"/>
          <w:sz w:val="32"/>
          <w:szCs w:val="32"/>
        </w:rPr>
        <w:t>南通市行政审批局</w:t>
      </w:r>
      <w:r>
        <w:rPr>
          <w:rFonts w:hint="eastAsia" w:ascii="Times New Roman" w:hAnsi="Times New Roman" w:eastAsia="方正仿宋_GBK" w:cs="Times New Roman"/>
          <w:color w:val="000000"/>
          <w:sz w:val="32"/>
          <w:szCs w:val="32"/>
        </w:rPr>
        <w:t>公共服务侧</w:t>
      </w:r>
      <w:r>
        <w:rPr>
          <w:rFonts w:hint="eastAsia" w:ascii="Times New Roman" w:hAnsi="Times New Roman" w:eastAsia="方正仿宋_GBK" w:cs="Times New Roman"/>
          <w:sz w:val="32"/>
          <w:szCs w:val="32"/>
        </w:rPr>
        <w:t>电子印章服务项目</w:t>
      </w:r>
      <w:r>
        <w:rPr>
          <w:rFonts w:hint="eastAsia" w:ascii="方正仿宋_GBK" w:hAnsi="方正仿宋_GBK" w:eastAsia="方正仿宋_GBK" w:cs="方正仿宋_GBK"/>
          <w:sz w:val="32"/>
          <w:szCs w:val="32"/>
        </w:rPr>
        <w:t>，我单位所提交的材料均为真实的，且能提供满足供应要求的运维服务内容。</w:t>
      </w:r>
    </w:p>
    <w:p>
      <w:pPr>
        <w:pStyle w:val="11"/>
        <w:spacing w:after="0"/>
        <w:ind w:firstLine="640"/>
        <w:rPr>
          <w:rFonts w:ascii="方正仿宋_GBK" w:hAnsi="方正仿宋_GBK" w:eastAsia="方正仿宋_GBK" w:cs="方正仿宋_GBK"/>
          <w:szCs w:val="32"/>
        </w:rPr>
      </w:pPr>
    </w:p>
    <w:p>
      <w:pPr>
        <w:ind w:firstLine="560"/>
        <w:jc w:val="left"/>
        <w:rPr>
          <w:rFonts w:ascii="方正仿宋_GBK" w:hAnsi="方正仿宋_GBK" w:eastAsia="方正仿宋_GBK" w:cs="方正仿宋_GBK"/>
          <w:sz w:val="32"/>
          <w:szCs w:val="32"/>
        </w:rPr>
      </w:pPr>
    </w:p>
    <w:p>
      <w:pPr>
        <w:ind w:firstLine="560"/>
        <w:jc w:val="left"/>
        <w:rPr>
          <w:rFonts w:ascii="方正仿宋_GBK" w:hAnsi="方正仿宋_GBK" w:eastAsia="方正仿宋_GBK" w:cs="方正仿宋_GBK"/>
          <w:sz w:val="32"/>
          <w:szCs w:val="32"/>
        </w:rPr>
      </w:pPr>
    </w:p>
    <w:p>
      <w:pPr>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承诺人：（公章）</w:t>
      </w:r>
    </w:p>
    <w:p>
      <w:pPr>
        <w:ind w:firstLine="56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年    月   日</w:t>
      </w:r>
    </w:p>
    <w:p>
      <w:pPr>
        <w:pStyle w:val="11"/>
        <w:ind w:firstLine="640"/>
        <w:rPr>
          <w:rFonts w:ascii="方正仿宋_GBK" w:hAnsi="方正仿宋_GBK" w:eastAsia="方正仿宋_GBK" w:cs="方正仿宋_GBK"/>
          <w:szCs w:val="32"/>
        </w:rPr>
      </w:pPr>
    </w:p>
    <w:p>
      <w:pPr>
        <w:pStyle w:val="11"/>
        <w:ind w:firstLine="640"/>
        <w:rPr>
          <w:rFonts w:ascii="方正仿宋_GBK" w:hAnsi="方正仿宋_GBK" w:eastAsia="方正仿宋_GBK" w:cs="方正仿宋_GBK"/>
          <w:szCs w:val="32"/>
        </w:rPr>
      </w:pPr>
    </w:p>
    <w:p>
      <w:pPr>
        <w:pStyle w:val="11"/>
        <w:ind w:firstLine="640"/>
        <w:rPr>
          <w:rFonts w:ascii="方正仿宋_GBK" w:hAnsi="方正仿宋_GBK" w:eastAsia="方正仿宋_GBK" w:cs="方正仿宋_GBK"/>
          <w:szCs w:val="32"/>
        </w:rPr>
      </w:pPr>
    </w:p>
    <w:p>
      <w:pPr>
        <w:pStyle w:val="11"/>
        <w:ind w:firstLine="640"/>
        <w:rPr>
          <w:rFonts w:ascii="方正仿宋_GBK" w:hAnsi="方正仿宋_GBK" w:eastAsia="方正仿宋_GBK" w:cs="方正仿宋_GBK"/>
          <w:szCs w:val="32"/>
        </w:rPr>
      </w:pPr>
    </w:p>
    <w:p>
      <w:pPr>
        <w:pStyle w:val="11"/>
        <w:ind w:firstLine="640"/>
        <w:rPr>
          <w:rFonts w:ascii="方正仿宋_GBK" w:hAnsi="方正仿宋_GBK" w:eastAsia="方正仿宋_GBK" w:cs="方正仿宋_GBK"/>
          <w:szCs w:val="32"/>
        </w:rPr>
      </w:pPr>
    </w:p>
    <w:p>
      <w:pPr>
        <w:rPr>
          <w:rFonts w:ascii="宋体"/>
          <w:b/>
          <w:bCs/>
          <w:sz w:val="24"/>
          <w:szCs w:val="24"/>
        </w:rPr>
        <w:sectPr>
          <w:pgSz w:w="11906" w:h="16838"/>
          <w:pgMar w:top="1560" w:right="1800" w:bottom="1440" w:left="1800" w:header="851" w:footer="657" w:gutter="0"/>
          <w:cols w:space="425" w:num="1"/>
          <w:docGrid w:type="lines" w:linePitch="312" w:charSpace="0"/>
        </w:sectPr>
      </w:pPr>
    </w:p>
    <w:p>
      <w:pPr>
        <w:rPr>
          <w:rFonts w:ascii="宋体"/>
          <w:b/>
          <w:bCs/>
          <w:sz w:val="24"/>
          <w:szCs w:val="24"/>
        </w:rPr>
      </w:pPr>
      <w:r>
        <w:rPr>
          <w:rFonts w:ascii="宋体"/>
          <w:b/>
          <w:bCs/>
          <w:sz w:val="24"/>
          <w:szCs w:val="24"/>
        </w:rPr>
        <w:t>附件</w:t>
      </w:r>
      <w:r>
        <w:rPr>
          <w:rFonts w:hint="eastAsia" w:ascii="宋体"/>
          <w:b/>
          <w:bCs/>
          <w:sz w:val="24"/>
          <w:szCs w:val="24"/>
        </w:rPr>
        <w:t>2：</w:t>
      </w:r>
    </w:p>
    <w:p>
      <w:pPr>
        <w:snapToGrid w:val="0"/>
        <w:jc w:val="center"/>
        <w:rPr>
          <w:rFonts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rPr>
        <w:t>谈判</w:t>
      </w:r>
      <w:r>
        <w:rPr>
          <w:rFonts w:hint="eastAsia" w:ascii="方正小标宋_GBK" w:hAnsi="方正小标宋_GBK" w:eastAsia="方正小标宋_GBK" w:cs="方正小标宋_GBK"/>
          <w:sz w:val="44"/>
          <w:szCs w:val="44"/>
          <w:lang w:val="zh-CN"/>
        </w:rPr>
        <w:t>响应报价表</w:t>
      </w:r>
    </w:p>
    <w:p>
      <w:pPr>
        <w:pStyle w:val="10"/>
        <w:shd w:val="clear" w:color="auto" w:fill="FFFFFF"/>
        <w:spacing w:before="0" w:beforeAutospacing="0" w:after="75" w:afterAutospacing="0" w:line="525" w:lineRule="atLeast"/>
        <w:ind w:firstLine="420"/>
        <w:rPr>
          <w:rFonts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shd w:val="clear" w:color="auto" w:fill="FFFFFF"/>
        </w:rPr>
        <w:t>项目名称：</w:t>
      </w:r>
    </w:p>
    <w:tbl>
      <w:tblPr>
        <w:tblStyle w:val="12"/>
        <w:tblW w:w="8291" w:type="dxa"/>
        <w:tblCellSpacing w:w="0" w:type="dxa"/>
        <w:tblInd w:w="17" w:type="dxa"/>
        <w:shd w:val="clear" w:color="auto" w:fill="FFFFFF"/>
        <w:tblLayout w:type="fixed"/>
        <w:tblCellMar>
          <w:top w:w="0" w:type="dxa"/>
          <w:left w:w="0" w:type="dxa"/>
          <w:bottom w:w="0" w:type="dxa"/>
          <w:right w:w="0" w:type="dxa"/>
        </w:tblCellMar>
      </w:tblPr>
      <w:tblGrid>
        <w:gridCol w:w="716"/>
        <w:gridCol w:w="1290"/>
        <w:gridCol w:w="4815"/>
        <w:gridCol w:w="1470"/>
      </w:tblGrid>
      <w:tr>
        <w:tblPrEx>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序号</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报价轮次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报价</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投标人签字</w:t>
            </w:r>
          </w:p>
        </w:tc>
      </w:tr>
      <w:tr>
        <w:tblPrEx>
          <w:shd w:val="clear" w:color="auto" w:fill="FFFFFF"/>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1</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首次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大写（人民币）：</w:t>
            </w:r>
          </w:p>
          <w:p>
            <w:pPr>
              <w:pStyle w:val="10"/>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wordWrap w:val="0"/>
              <w:jc w:val="left"/>
              <w:rPr>
                <w:rFonts w:ascii="方正仿宋_GBK" w:hAnsi="方正仿宋_GBK" w:eastAsia="方正仿宋_GBK" w:cs="方正仿宋_GBK"/>
                <w:color w:val="333333"/>
                <w:sz w:val="28"/>
                <w:szCs w:val="28"/>
              </w:rPr>
            </w:pPr>
          </w:p>
        </w:tc>
      </w:tr>
      <w:tr>
        <w:tblPrEx>
          <w:tblCellMar>
            <w:top w:w="0" w:type="dxa"/>
            <w:left w:w="0" w:type="dxa"/>
            <w:bottom w:w="0" w:type="dxa"/>
            <w:right w:w="0" w:type="dxa"/>
          </w:tblCellMar>
        </w:tblPrEx>
        <w:trPr>
          <w:tblCellSpacing w:w="0" w:type="dxa"/>
        </w:trPr>
        <w:tc>
          <w:tcPr>
            <w:tcW w:w="716"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2</w:t>
            </w:r>
          </w:p>
        </w:tc>
        <w:tc>
          <w:tcPr>
            <w:tcW w:w="1290"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wordWrap w:val="0"/>
              <w:spacing w:before="0" w:beforeAutospacing="0" w:after="75" w:afterAutospacing="0" w:line="525" w:lineRule="atLeast"/>
              <w:jc w:val="center"/>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第二次</w:t>
            </w:r>
          </w:p>
        </w:tc>
        <w:tc>
          <w:tcPr>
            <w:tcW w:w="4815" w:type="dxa"/>
            <w:tcBorders>
              <w:top w:val="single" w:color="auto" w:sz="6" w:space="0"/>
              <w:left w:val="single" w:color="auto" w:sz="6" w:space="0"/>
              <w:bottom w:val="single" w:color="auto" w:sz="6" w:space="0"/>
              <w:right w:val="single" w:color="auto" w:sz="6" w:space="0"/>
            </w:tcBorders>
            <w:shd w:val="clear" w:color="auto" w:fill="FFFFFF"/>
            <w:vAlign w:val="center"/>
          </w:tcPr>
          <w:p>
            <w:pPr>
              <w:pStyle w:val="10"/>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大写（人民币）：</w:t>
            </w:r>
          </w:p>
          <w:p>
            <w:pPr>
              <w:pStyle w:val="10"/>
              <w:wordWrap w:val="0"/>
              <w:spacing w:before="0" w:beforeAutospacing="0" w:after="75" w:afterAutospacing="0" w:line="525" w:lineRule="atLeast"/>
              <w:rPr>
                <w:rFonts w:ascii="方正仿宋_GBK" w:hAnsi="方正仿宋_GBK" w:eastAsia="方正仿宋_GBK" w:cs="方正仿宋_GBK"/>
                <w:sz w:val="28"/>
                <w:szCs w:val="28"/>
              </w:rPr>
            </w:pPr>
            <w:r>
              <w:rPr>
                <w:rFonts w:hint="eastAsia" w:ascii="方正仿宋_GBK" w:hAnsi="方正仿宋_GBK" w:eastAsia="方正仿宋_GBK" w:cs="方正仿宋_GBK"/>
                <w:color w:val="333333"/>
                <w:sz w:val="28"/>
                <w:szCs w:val="28"/>
              </w:rPr>
              <w:t>小写（￥）：</w:t>
            </w:r>
          </w:p>
        </w:tc>
        <w:tc>
          <w:tcPr>
            <w:tcW w:w="1470" w:type="dxa"/>
            <w:tcBorders>
              <w:top w:val="single" w:color="auto" w:sz="6" w:space="0"/>
              <w:left w:val="single" w:color="auto" w:sz="6" w:space="0"/>
              <w:bottom w:val="single" w:color="auto" w:sz="6" w:space="0"/>
              <w:right w:val="single" w:color="auto" w:sz="6" w:space="0"/>
            </w:tcBorders>
            <w:shd w:val="clear" w:color="auto" w:fill="FFFFFF"/>
            <w:vAlign w:val="center"/>
          </w:tcPr>
          <w:p>
            <w:pPr>
              <w:widowControl/>
              <w:wordWrap w:val="0"/>
              <w:jc w:val="left"/>
              <w:rPr>
                <w:rFonts w:ascii="方正仿宋_GBK" w:hAnsi="方正仿宋_GBK" w:eastAsia="方正仿宋_GBK" w:cs="方正仿宋_GBK"/>
                <w:color w:val="333333"/>
                <w:sz w:val="28"/>
                <w:szCs w:val="28"/>
              </w:rPr>
            </w:pPr>
          </w:p>
        </w:tc>
      </w:tr>
    </w:tbl>
    <w:p>
      <w:pPr>
        <w:pStyle w:val="10"/>
        <w:shd w:val="clear" w:color="auto" w:fill="FFFFFF"/>
        <w:spacing w:before="0" w:beforeAutospacing="0" w:after="75" w:afterAutospacing="0" w:line="525" w:lineRule="atLeast"/>
        <w:ind w:firstLine="420"/>
        <w:rPr>
          <w:rFonts w:ascii="方正仿宋_GBK" w:hAnsi="方正仿宋_GBK" w:eastAsia="方正仿宋_GBK" w:cs="方正仿宋_GBK"/>
          <w:color w:val="333333"/>
          <w:sz w:val="28"/>
          <w:szCs w:val="28"/>
          <w:shd w:val="clear" w:color="auto" w:fill="FFFFFF"/>
        </w:rPr>
      </w:pPr>
    </w:p>
    <w:p>
      <w:pPr>
        <w:pStyle w:val="10"/>
        <w:shd w:val="clear" w:color="auto" w:fill="FFFFFF"/>
        <w:spacing w:before="0" w:beforeAutospacing="0" w:after="75" w:afterAutospacing="0" w:line="525" w:lineRule="atLeast"/>
        <w:ind w:firstLine="420"/>
        <w:rPr>
          <w:rFonts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shd w:val="clear" w:color="auto" w:fill="FFFFFF"/>
        </w:rPr>
        <w:t>投标单位：（盖章）</w:t>
      </w:r>
    </w:p>
    <w:p>
      <w:pPr>
        <w:pStyle w:val="10"/>
        <w:shd w:val="clear" w:color="auto" w:fill="FFFFFF"/>
        <w:spacing w:before="0" w:beforeAutospacing="0" w:after="75" w:afterAutospacing="0" w:line="525" w:lineRule="atLeast"/>
        <w:ind w:firstLine="420"/>
        <w:rPr>
          <w:rFonts w:ascii="方正仿宋_GBK" w:hAnsi="方正仿宋_GBK" w:eastAsia="方正仿宋_GBK" w:cs="方正仿宋_GBK"/>
          <w:color w:val="333333"/>
          <w:sz w:val="28"/>
          <w:szCs w:val="28"/>
        </w:rPr>
      </w:pPr>
      <w:r>
        <w:rPr>
          <w:rFonts w:hint="eastAsia" w:ascii="方正仿宋_GBK" w:hAnsi="方正仿宋_GBK" w:eastAsia="方正仿宋_GBK" w:cs="方正仿宋_GBK"/>
          <w:color w:val="333333"/>
          <w:sz w:val="28"/>
          <w:szCs w:val="28"/>
          <w:shd w:val="clear" w:color="auto" w:fill="FFFFFF"/>
        </w:rPr>
        <w:t>日    期：</w:t>
      </w:r>
    </w:p>
    <w:p>
      <w:pPr>
        <w:pStyle w:val="10"/>
        <w:shd w:val="clear" w:color="auto" w:fill="FFFFFF"/>
        <w:spacing w:before="0" w:beforeAutospacing="0" w:after="75" w:afterAutospacing="0" w:line="525" w:lineRule="atLeast"/>
        <w:ind w:firstLine="420"/>
        <w:rPr>
          <w:rFonts w:ascii="微软雅黑" w:hAnsi="微软雅黑" w:eastAsia="微软雅黑" w:cs="微软雅黑"/>
          <w:color w:val="333333"/>
          <w:sz w:val="27"/>
          <w:szCs w:val="27"/>
          <w:shd w:val="clear" w:color="auto" w:fill="FFFFFF"/>
        </w:rPr>
      </w:pPr>
    </w:p>
    <w:p>
      <w:pPr>
        <w:pStyle w:val="10"/>
        <w:shd w:val="clear" w:color="auto" w:fill="FFFFFF"/>
        <w:spacing w:before="0" w:beforeAutospacing="0" w:after="75" w:afterAutospacing="0" w:line="525" w:lineRule="atLeast"/>
        <w:ind w:firstLine="420"/>
        <w:rPr>
          <w:rFonts w:ascii="微软雅黑" w:hAnsi="微软雅黑" w:eastAsia="微软雅黑" w:cs="微软雅黑"/>
          <w:color w:val="333333"/>
          <w:sz w:val="27"/>
          <w:szCs w:val="27"/>
          <w:shd w:val="clear" w:color="auto" w:fill="FFFFFF"/>
        </w:rPr>
      </w:pPr>
    </w:p>
    <w:p>
      <w:pPr>
        <w:pStyle w:val="10"/>
        <w:shd w:val="clear" w:color="auto" w:fill="FFFFFF"/>
        <w:spacing w:before="0" w:beforeAutospacing="0" w:after="75" w:afterAutospacing="0" w:line="525" w:lineRule="atLeast"/>
        <w:ind w:firstLine="420"/>
        <w:rPr>
          <w:rFonts w:ascii="方正仿宋_GBK" w:hAnsi="方正仿宋_GBK" w:eastAsia="方正仿宋_GBK" w:cs="方正仿宋_GBK"/>
          <w:color w:val="333333"/>
          <w:sz w:val="28"/>
          <w:szCs w:val="28"/>
          <w:shd w:val="clear" w:color="auto" w:fill="FFFFFF"/>
        </w:rPr>
      </w:pPr>
      <w:r>
        <w:rPr>
          <w:rFonts w:hint="eastAsia" w:ascii="方正仿宋_GBK" w:hAnsi="方正仿宋_GBK" w:eastAsia="方正仿宋_GBK" w:cs="方正仿宋_GBK"/>
          <w:color w:val="333333"/>
          <w:sz w:val="28"/>
          <w:szCs w:val="28"/>
          <w:shd w:val="clear" w:color="auto" w:fill="FFFFFF"/>
        </w:rPr>
        <w:t>注：第二次报价在开标现场填写，谈判响应文件密封提交时只需填写首次谈判报价。</w:t>
      </w:r>
    </w:p>
    <w:p>
      <w:pPr>
        <w:ind w:firstLine="723"/>
        <w:jc w:val="center"/>
        <w:rPr>
          <w:rFonts w:ascii="宋体" w:hAnsi="Calibri" w:eastAsia="宋体" w:cs="Times New Roman"/>
          <w:b/>
          <w:bCs/>
          <w:sz w:val="36"/>
          <w:szCs w:val="36"/>
        </w:rPr>
      </w:pPr>
    </w:p>
    <w:p>
      <w:pPr>
        <w:ind w:firstLine="640"/>
        <w:rPr>
          <w:rFonts w:ascii="方正仿宋_GBK" w:hAnsi="方正仿宋_GBK" w:eastAsia="方正仿宋_GBK" w:cs="方正仿宋_GBK"/>
          <w:sz w:val="32"/>
          <w:szCs w:val="32"/>
        </w:rPr>
      </w:pPr>
    </w:p>
    <w:sectPr>
      <w:footerReference r:id="rId3" w:type="default"/>
      <w:pgSz w:w="11906" w:h="16838"/>
      <w:pgMar w:top="1560" w:right="1800" w:bottom="1276" w:left="1800" w:header="851" w:footer="65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ZjhlZGRkZDZmY2ViMzQ2MWU3ZTUwYTEzMTQ2MTkifQ=="/>
  </w:docVars>
  <w:rsids>
    <w:rsidRoot w:val="007661A4"/>
    <w:rsid w:val="0003088A"/>
    <w:rsid w:val="00063538"/>
    <w:rsid w:val="00076635"/>
    <w:rsid w:val="000975A2"/>
    <w:rsid w:val="000A2F25"/>
    <w:rsid w:val="000A44B1"/>
    <w:rsid w:val="000A7D25"/>
    <w:rsid w:val="000E1297"/>
    <w:rsid w:val="000F5FD0"/>
    <w:rsid w:val="00142AD5"/>
    <w:rsid w:val="00151E3F"/>
    <w:rsid w:val="00155B7B"/>
    <w:rsid w:val="001561C7"/>
    <w:rsid w:val="00157275"/>
    <w:rsid w:val="0016302E"/>
    <w:rsid w:val="001704CA"/>
    <w:rsid w:val="00173619"/>
    <w:rsid w:val="00174E19"/>
    <w:rsid w:val="001A2970"/>
    <w:rsid w:val="001A2B8F"/>
    <w:rsid w:val="001A6E57"/>
    <w:rsid w:val="002108F4"/>
    <w:rsid w:val="00251CA5"/>
    <w:rsid w:val="002613C4"/>
    <w:rsid w:val="00270382"/>
    <w:rsid w:val="002843F3"/>
    <w:rsid w:val="002A2B26"/>
    <w:rsid w:val="002A3026"/>
    <w:rsid w:val="002B24A1"/>
    <w:rsid w:val="002B3B40"/>
    <w:rsid w:val="002B47CE"/>
    <w:rsid w:val="002F2018"/>
    <w:rsid w:val="002F620E"/>
    <w:rsid w:val="00311F3E"/>
    <w:rsid w:val="00335B64"/>
    <w:rsid w:val="00366189"/>
    <w:rsid w:val="00381DBA"/>
    <w:rsid w:val="00393CD5"/>
    <w:rsid w:val="003B127A"/>
    <w:rsid w:val="003B50DE"/>
    <w:rsid w:val="003D6783"/>
    <w:rsid w:val="003F37DE"/>
    <w:rsid w:val="004033B7"/>
    <w:rsid w:val="00425D03"/>
    <w:rsid w:val="00427288"/>
    <w:rsid w:val="004474F9"/>
    <w:rsid w:val="00452C3E"/>
    <w:rsid w:val="004565E0"/>
    <w:rsid w:val="00472443"/>
    <w:rsid w:val="00480B71"/>
    <w:rsid w:val="004822D1"/>
    <w:rsid w:val="00482C79"/>
    <w:rsid w:val="004D117F"/>
    <w:rsid w:val="00507074"/>
    <w:rsid w:val="00515913"/>
    <w:rsid w:val="005431FF"/>
    <w:rsid w:val="00565C8F"/>
    <w:rsid w:val="00597549"/>
    <w:rsid w:val="005B0960"/>
    <w:rsid w:val="005D40FE"/>
    <w:rsid w:val="005E2AD7"/>
    <w:rsid w:val="005E3342"/>
    <w:rsid w:val="006135A4"/>
    <w:rsid w:val="00643047"/>
    <w:rsid w:val="00652BF8"/>
    <w:rsid w:val="00654C63"/>
    <w:rsid w:val="006A381D"/>
    <w:rsid w:val="006C071D"/>
    <w:rsid w:val="006C7F22"/>
    <w:rsid w:val="006D32E9"/>
    <w:rsid w:val="006E6CAC"/>
    <w:rsid w:val="00701AC2"/>
    <w:rsid w:val="00720CCB"/>
    <w:rsid w:val="007338EF"/>
    <w:rsid w:val="00736852"/>
    <w:rsid w:val="0074566E"/>
    <w:rsid w:val="007463DF"/>
    <w:rsid w:val="007661A4"/>
    <w:rsid w:val="007666CE"/>
    <w:rsid w:val="0076673B"/>
    <w:rsid w:val="007759E6"/>
    <w:rsid w:val="00784AB2"/>
    <w:rsid w:val="007C5A5D"/>
    <w:rsid w:val="007C6A1D"/>
    <w:rsid w:val="008005E6"/>
    <w:rsid w:val="00822A80"/>
    <w:rsid w:val="00870F88"/>
    <w:rsid w:val="00880D08"/>
    <w:rsid w:val="008A3513"/>
    <w:rsid w:val="008A651A"/>
    <w:rsid w:val="008A7631"/>
    <w:rsid w:val="008D1B33"/>
    <w:rsid w:val="008D5553"/>
    <w:rsid w:val="00900BB9"/>
    <w:rsid w:val="00901E27"/>
    <w:rsid w:val="009178CB"/>
    <w:rsid w:val="00933662"/>
    <w:rsid w:val="0093742B"/>
    <w:rsid w:val="00951867"/>
    <w:rsid w:val="00955618"/>
    <w:rsid w:val="009B17AA"/>
    <w:rsid w:val="009B6FFF"/>
    <w:rsid w:val="009C0595"/>
    <w:rsid w:val="009C2248"/>
    <w:rsid w:val="009E10D1"/>
    <w:rsid w:val="009F3742"/>
    <w:rsid w:val="00A05794"/>
    <w:rsid w:val="00A109D3"/>
    <w:rsid w:val="00A13AD3"/>
    <w:rsid w:val="00A34BAA"/>
    <w:rsid w:val="00A72772"/>
    <w:rsid w:val="00A85B96"/>
    <w:rsid w:val="00A93B25"/>
    <w:rsid w:val="00A94D2A"/>
    <w:rsid w:val="00AE1C1A"/>
    <w:rsid w:val="00B01487"/>
    <w:rsid w:val="00B024BA"/>
    <w:rsid w:val="00B03DA0"/>
    <w:rsid w:val="00B62395"/>
    <w:rsid w:val="00B76C3D"/>
    <w:rsid w:val="00B92DB9"/>
    <w:rsid w:val="00BB5270"/>
    <w:rsid w:val="00BC571A"/>
    <w:rsid w:val="00BE3885"/>
    <w:rsid w:val="00C131BF"/>
    <w:rsid w:val="00C33214"/>
    <w:rsid w:val="00C42D66"/>
    <w:rsid w:val="00C63127"/>
    <w:rsid w:val="00C97DA6"/>
    <w:rsid w:val="00CA3887"/>
    <w:rsid w:val="00CA70B4"/>
    <w:rsid w:val="00CC2FD4"/>
    <w:rsid w:val="00CF0D64"/>
    <w:rsid w:val="00D11EF8"/>
    <w:rsid w:val="00D14A58"/>
    <w:rsid w:val="00D17BEF"/>
    <w:rsid w:val="00D20E99"/>
    <w:rsid w:val="00D6240D"/>
    <w:rsid w:val="00D7523F"/>
    <w:rsid w:val="00DF5845"/>
    <w:rsid w:val="00E03478"/>
    <w:rsid w:val="00E30E35"/>
    <w:rsid w:val="00E4379C"/>
    <w:rsid w:val="00E469A8"/>
    <w:rsid w:val="00E5655E"/>
    <w:rsid w:val="00E66C1D"/>
    <w:rsid w:val="00E86183"/>
    <w:rsid w:val="00EA2FC9"/>
    <w:rsid w:val="00EC477C"/>
    <w:rsid w:val="00EC71C3"/>
    <w:rsid w:val="00ED5B24"/>
    <w:rsid w:val="00EF0CB5"/>
    <w:rsid w:val="00EF3862"/>
    <w:rsid w:val="00F0538E"/>
    <w:rsid w:val="00F12234"/>
    <w:rsid w:val="00F30DEC"/>
    <w:rsid w:val="00F75E49"/>
    <w:rsid w:val="00FA329E"/>
    <w:rsid w:val="00FA4C70"/>
    <w:rsid w:val="00FF75EC"/>
    <w:rsid w:val="027607EB"/>
    <w:rsid w:val="071C4121"/>
    <w:rsid w:val="0A25275B"/>
    <w:rsid w:val="0CAF2AA4"/>
    <w:rsid w:val="0E61035D"/>
    <w:rsid w:val="0E942A20"/>
    <w:rsid w:val="102B3E33"/>
    <w:rsid w:val="10433815"/>
    <w:rsid w:val="10910273"/>
    <w:rsid w:val="10C747CA"/>
    <w:rsid w:val="12B97AC7"/>
    <w:rsid w:val="16DD7A28"/>
    <w:rsid w:val="16FA3937"/>
    <w:rsid w:val="17EA0D40"/>
    <w:rsid w:val="18240EEE"/>
    <w:rsid w:val="1AC10063"/>
    <w:rsid w:val="1C5326B0"/>
    <w:rsid w:val="1D3B5CC0"/>
    <w:rsid w:val="22A00CC2"/>
    <w:rsid w:val="25D845A8"/>
    <w:rsid w:val="26075D3E"/>
    <w:rsid w:val="26EB53DA"/>
    <w:rsid w:val="27736699"/>
    <w:rsid w:val="2D504A66"/>
    <w:rsid w:val="2E394BE2"/>
    <w:rsid w:val="2E9D5158"/>
    <w:rsid w:val="30A17120"/>
    <w:rsid w:val="310419CD"/>
    <w:rsid w:val="313F2370"/>
    <w:rsid w:val="31BC0BA2"/>
    <w:rsid w:val="32821291"/>
    <w:rsid w:val="33541FD5"/>
    <w:rsid w:val="337BBA24"/>
    <w:rsid w:val="33952DD9"/>
    <w:rsid w:val="34C816F5"/>
    <w:rsid w:val="35A75FA3"/>
    <w:rsid w:val="362575FC"/>
    <w:rsid w:val="36AC48C6"/>
    <w:rsid w:val="37283891"/>
    <w:rsid w:val="39CB6A8C"/>
    <w:rsid w:val="3CA03FA7"/>
    <w:rsid w:val="3E466D74"/>
    <w:rsid w:val="3F3DE558"/>
    <w:rsid w:val="40364F0A"/>
    <w:rsid w:val="411F755C"/>
    <w:rsid w:val="438E518B"/>
    <w:rsid w:val="43C618DC"/>
    <w:rsid w:val="440F45B0"/>
    <w:rsid w:val="45EA7CB3"/>
    <w:rsid w:val="47090492"/>
    <w:rsid w:val="4D86770C"/>
    <w:rsid w:val="501A73E7"/>
    <w:rsid w:val="5383011A"/>
    <w:rsid w:val="552159DD"/>
    <w:rsid w:val="55C850F9"/>
    <w:rsid w:val="56686E91"/>
    <w:rsid w:val="57C4203E"/>
    <w:rsid w:val="5A755946"/>
    <w:rsid w:val="5B4A37F6"/>
    <w:rsid w:val="5C964D4C"/>
    <w:rsid w:val="5EFEB26D"/>
    <w:rsid w:val="5FB609CD"/>
    <w:rsid w:val="608F0419"/>
    <w:rsid w:val="61081953"/>
    <w:rsid w:val="61756C12"/>
    <w:rsid w:val="63377C50"/>
    <w:rsid w:val="65B80B69"/>
    <w:rsid w:val="66770C98"/>
    <w:rsid w:val="679333DD"/>
    <w:rsid w:val="69167CCA"/>
    <w:rsid w:val="6BB814D3"/>
    <w:rsid w:val="6C1608F7"/>
    <w:rsid w:val="6C5166A9"/>
    <w:rsid w:val="744460E9"/>
    <w:rsid w:val="749113CE"/>
    <w:rsid w:val="7B5A1010"/>
    <w:rsid w:val="7C063553"/>
    <w:rsid w:val="7CFC2316"/>
    <w:rsid w:val="7F734C04"/>
    <w:rsid w:val="7FFC596C"/>
    <w:rsid w:val="E53C7EE5"/>
    <w:rsid w:val="E5E7C3F8"/>
    <w:rsid w:val="FDDAC6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7"/>
    <w:qFormat/>
    <w:uiPriority w:val="9"/>
    <w:pPr>
      <w:widowControl/>
      <w:jc w:val="center"/>
      <w:outlineLvl w:val="0"/>
    </w:pPr>
    <w:rPr>
      <w:rFonts w:ascii="Times New Roman" w:hAnsi="Times New Roman" w:eastAsia="黑体" w:cs="Times New Roman"/>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4">
    <w:name w:val="Body Text Indent"/>
    <w:basedOn w:val="1"/>
    <w:next w:val="5"/>
    <w:semiHidden/>
    <w:unhideWhenUsed/>
    <w:qFormat/>
    <w:uiPriority w:val="99"/>
    <w:pPr>
      <w:spacing w:after="120"/>
      <w:ind w:left="420" w:leftChars="200"/>
    </w:pPr>
  </w:style>
  <w:style w:type="paragraph" w:styleId="5">
    <w:name w:val="envelope return"/>
    <w:basedOn w:val="1"/>
    <w:unhideWhenUsed/>
    <w:qFormat/>
    <w:uiPriority w:val="99"/>
    <w:pPr>
      <w:snapToGrid w:val="0"/>
    </w:pPr>
    <w:rPr>
      <w:rFonts w:ascii="Arial" w:hAnsi="Arial"/>
    </w:rPr>
  </w:style>
  <w:style w:type="paragraph" w:styleId="6">
    <w:name w:val="Balloon Text"/>
    <w:basedOn w:val="1"/>
    <w:link w:val="19"/>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List"/>
    <w:basedOn w:val="1"/>
    <w:semiHidden/>
    <w:qFormat/>
    <w:uiPriority w:val="0"/>
    <w:pPr>
      <w:ind w:left="200" w:hanging="200" w:hanging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basedOn w:val="4"/>
    <w:next w:val="9"/>
    <w:qFormat/>
    <w:uiPriority w:val="99"/>
    <w:pPr>
      <w:ind w:firstLine="420" w:firstLineChars="200"/>
    </w:pPr>
    <w:rPr>
      <w:sz w:val="32"/>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color w:val="0000FF"/>
      <w:u w:val="single"/>
    </w:rPr>
  </w:style>
  <w:style w:type="character" w:customStyle="1" w:styleId="16">
    <w:name w:val="页眉 Char"/>
    <w:basedOn w:val="14"/>
    <w:link w:val="8"/>
    <w:semiHidden/>
    <w:qFormat/>
    <w:uiPriority w:val="99"/>
    <w:rPr>
      <w:sz w:val="18"/>
      <w:szCs w:val="18"/>
    </w:rPr>
  </w:style>
  <w:style w:type="character" w:customStyle="1" w:styleId="17">
    <w:name w:val="页脚 Char"/>
    <w:basedOn w:val="14"/>
    <w:link w:val="7"/>
    <w:qFormat/>
    <w:uiPriority w:val="99"/>
    <w:rPr>
      <w:sz w:val="18"/>
      <w:szCs w:val="18"/>
    </w:rPr>
  </w:style>
  <w:style w:type="paragraph" w:customStyle="1" w:styleId="18">
    <w:name w:val="p0"/>
    <w:basedOn w:val="1"/>
    <w:qFormat/>
    <w:uiPriority w:val="0"/>
    <w:pPr>
      <w:widowControl/>
    </w:pPr>
    <w:rPr>
      <w:rFonts w:ascii="Calibri" w:hAnsi="Calibri" w:eastAsia="宋体" w:cs="Calibri"/>
      <w:kern w:val="0"/>
      <w:szCs w:val="21"/>
    </w:rPr>
  </w:style>
  <w:style w:type="character" w:customStyle="1" w:styleId="19">
    <w:name w:val="批注框文本 Char"/>
    <w:basedOn w:val="14"/>
    <w:link w:val="6"/>
    <w:semiHidden/>
    <w:qFormat/>
    <w:uiPriority w:val="99"/>
    <w:rPr>
      <w:sz w:val="18"/>
      <w:szCs w:val="18"/>
    </w:rPr>
  </w:style>
  <w:style w:type="paragraph" w:customStyle="1" w:styleId="20">
    <w:name w:val="标题1"/>
    <w:basedOn w:val="1"/>
    <w:next w:val="1"/>
    <w:qFormat/>
    <w:uiPriority w:val="99"/>
    <w:pPr>
      <w:tabs>
        <w:tab w:val="left" w:pos="9193"/>
        <w:tab w:val="left" w:pos="9827"/>
      </w:tabs>
      <w:autoSpaceDE w:val="0"/>
      <w:autoSpaceDN w:val="0"/>
      <w:snapToGrid w:val="0"/>
      <w:spacing w:line="700" w:lineRule="atLeast"/>
      <w:jc w:val="center"/>
    </w:pPr>
    <w:rPr>
      <w:rFonts w:ascii="方正小标宋_GBK" w:hAnsi="Times New Roman" w:eastAsia="方正小标宋_GBK" w:cs="Times New Roman"/>
      <w:snapToGrid w:val="0"/>
      <w:kern w:val="0"/>
      <w:sz w:val="44"/>
      <w:szCs w:val="20"/>
    </w:rPr>
  </w:style>
  <w:style w:type="paragraph" w:styleId="21">
    <w:name w:val="List Paragraph"/>
    <w:basedOn w:val="1"/>
    <w:qFormat/>
    <w:uiPriority w:val="34"/>
    <w:pPr>
      <w:ind w:firstLine="420" w:firstLineChars="200"/>
    </w:pPr>
  </w:style>
  <w:style w:type="table" w:customStyle="1" w:styleId="22">
    <w:name w:val="网格型1"/>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内容正文"/>
    <w:basedOn w:val="1"/>
    <w:qFormat/>
    <w:uiPriority w:val="0"/>
    <w:pPr>
      <w:snapToGrid w:val="0"/>
      <w:ind w:firstLine="200" w:firstLineChars="200"/>
      <w:contextualSpacing/>
      <w:jc w:val="left"/>
    </w:pPr>
    <w:rPr>
      <w:rFonts w:ascii="仿宋" w:hAnsi="仿宋" w:eastAsia="仿宋"/>
      <w:sz w:val="28"/>
      <w:szCs w:val="28"/>
    </w:rPr>
  </w:style>
  <w:style w:type="character" w:customStyle="1" w:styleId="24">
    <w:name w:val="font41"/>
    <w:basedOn w:val="14"/>
    <w:qFormat/>
    <w:uiPriority w:val="0"/>
    <w:rPr>
      <w:rFonts w:hint="eastAsia" w:ascii="宋体" w:hAnsi="宋体" w:eastAsia="宋体" w:cs="宋体"/>
      <w:color w:val="000000"/>
      <w:sz w:val="20"/>
      <w:szCs w:val="20"/>
      <w:u w:val="none"/>
    </w:rPr>
  </w:style>
  <w:style w:type="character" w:customStyle="1" w:styleId="25">
    <w:name w:val="font11"/>
    <w:basedOn w:val="14"/>
    <w:qFormat/>
    <w:uiPriority w:val="0"/>
    <w:rPr>
      <w:rFonts w:hint="default" w:ascii="Times New Roman" w:hAnsi="Times New Roman" w:cs="Times New Roman"/>
      <w:color w:val="000000"/>
      <w:sz w:val="22"/>
      <w:szCs w:val="22"/>
      <w:u w:val="none"/>
    </w:rPr>
  </w:style>
  <w:style w:type="character" w:customStyle="1" w:styleId="26">
    <w:name w:val="font61"/>
    <w:basedOn w:val="14"/>
    <w:qFormat/>
    <w:uiPriority w:val="0"/>
    <w:rPr>
      <w:rFonts w:hint="eastAsia" w:ascii="宋体" w:hAnsi="宋体" w:eastAsia="宋体" w:cs="宋体"/>
      <w:color w:val="000000"/>
      <w:sz w:val="22"/>
      <w:szCs w:val="22"/>
      <w:u w:val="none"/>
    </w:rPr>
  </w:style>
  <w:style w:type="character" w:customStyle="1" w:styleId="27">
    <w:name w:val="标题 1 Char"/>
    <w:basedOn w:val="14"/>
    <w:link w:val="3"/>
    <w:qFormat/>
    <w:uiPriority w:val="9"/>
    <w:rPr>
      <w:rFonts w:eastAsia="黑体"/>
      <w:kern w:val="2"/>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1830</Words>
  <Characters>1876</Characters>
  <Lines>14</Lines>
  <Paragraphs>3</Paragraphs>
  <TotalTime>3</TotalTime>
  <ScaleCrop>false</ScaleCrop>
  <LinksUpToDate>false</LinksUpToDate>
  <CharactersWithSpaces>1977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2023-04-20T06:27:00Z</dcterms:created>
  <dc:creator>USER</dc:creator>
  <cp:lastModifiedBy>飞鱼</cp:lastModifiedBy>
  <cp:lastPrinted>2022-09-16T04:38:00Z</cp:lastPrinted>
  <dcterms:modified xsi:type="dcterms:W3CDTF">2023-04-24T07:26:30Z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423375864_btnclosed</vt:lpwstr>
  </property>
  <property fmtid="{D5CDD505-2E9C-101B-9397-08002B2CF9AE}" pid="3" name="KSOProductBuildVer">
    <vt:lpwstr>2052-11.1.0.14036</vt:lpwstr>
  </property>
  <property fmtid="{D5CDD505-2E9C-101B-9397-08002B2CF9AE}" pid="4" name="ICV">
    <vt:lpwstr>C2C80AEC874844AE959D309A8BFFE3FE</vt:lpwstr>
  </property>
</Properties>
</file>