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南通市行政审批局</w:t>
      </w:r>
      <w:r>
        <w:rPr>
          <w:rFonts w:hint="eastAsia" w:ascii="Times New Roman" w:hAnsi="Times New Roman" w:eastAsia="黑体" w:cs="Times New Roman"/>
          <w:sz w:val="44"/>
          <w:szCs w:val="44"/>
        </w:rPr>
        <w:t>大厅设备运维备件</w:t>
      </w:r>
    </w:p>
    <w:p>
      <w:pPr>
        <w:widowControl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采购公告</w:t>
      </w:r>
    </w:p>
    <w:p>
      <w:pPr>
        <w:widowControl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根据《南通市行政审批局关于印发&lt;信息化项目采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购管理规定&gt;的通知》（通行审发〔20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号）等文件要求，市行政审批局拟对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大厅运维备件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采购，公告如下：</w:t>
      </w:r>
    </w:p>
    <w:p>
      <w:pPr>
        <w:spacing w:line="560" w:lineRule="exac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一、项目名称：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南通市行政审批局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大厅运维备件采购。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项目预算：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4.58万元。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时间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四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、报名时间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：2020年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日上午9:00至11:00，地点：工农南路150号政务中心主楼616办公室。</w:t>
      </w:r>
    </w:p>
    <w:p>
      <w:pPr>
        <w:spacing w:line="560" w:lineRule="exact"/>
        <w:ind w:firstLine="63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五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、开标时间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：2020年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日下午1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:00，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地点：工农南路150号政务中心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主楼六楼西会议室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上述时间和地点如有变动，另行通知。</w:t>
      </w:r>
    </w:p>
    <w:p>
      <w:pPr>
        <w:pStyle w:val="14"/>
        <w:spacing w:line="570" w:lineRule="exact"/>
        <w:ind w:firstLine="630"/>
        <w:jc w:val="left"/>
        <w:rPr>
          <w:rFonts w:ascii="Times New Roman" w:eastAsia="仿宋_GB2312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</w:t>
      </w:r>
      <w:r>
        <w:rPr>
          <w:rFonts w:asci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、评标方式：</w:t>
      </w:r>
      <w:r>
        <w:rPr>
          <w:rFonts w:hint="eastAsia" w:ascii="Times New Roman" w:eastAsia="仿宋_GB2312"/>
          <w:snapToGrid/>
          <w:kern w:val="2"/>
          <w:sz w:val="32"/>
          <w:szCs w:val="32"/>
        </w:rPr>
        <w:t>由局采购小组根据</w:t>
      </w:r>
      <w:r>
        <w:rPr>
          <w:rFonts w:ascii="Times New Roman" w:eastAsia="方正仿宋_GBK"/>
          <w:sz w:val="32"/>
          <w:szCs w:val="32"/>
        </w:rPr>
        <w:t>《南通市行政审批局关于印发&lt;信息化项目采</w:t>
      </w:r>
      <w:r>
        <w:rPr>
          <w:rFonts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购管理规定&gt;的通知</w:t>
      </w:r>
      <w:r>
        <w:rPr>
          <w:rFonts w:ascii="Times New Roman" w:eastAsia="方正仿宋_GBK"/>
          <w:sz w:val="32"/>
          <w:szCs w:val="32"/>
        </w:rPr>
        <w:t>》（</w:t>
      </w:r>
      <w:r>
        <w:rPr>
          <w:rFonts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通行审发〔20</w:t>
      </w:r>
      <w:r>
        <w:rPr>
          <w:rFonts w:hint="eastAsia"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ascii="Times New Roman" w:eastAsia="方正仿宋_GBK"/>
          <w:sz w:val="32"/>
          <w:szCs w:val="32"/>
        </w:rPr>
        <w:t>）</w:t>
      </w:r>
      <w:r>
        <w:rPr>
          <w:rFonts w:hint="eastAsia" w:ascii="Times New Roman" w:eastAsia="仿宋_GB2312"/>
          <w:snapToGrid/>
          <w:kern w:val="2"/>
          <w:sz w:val="32"/>
          <w:szCs w:val="32"/>
        </w:rPr>
        <w:t>组织实施</w:t>
      </w:r>
      <w:r>
        <w:rPr>
          <w:rFonts w:ascii="Times New Roman" w:eastAsia="仿宋_GB2312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、联系人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余荣荣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，联系电话：59000800。</w:t>
      </w:r>
    </w:p>
    <w:p>
      <w:pPr>
        <w:tabs>
          <w:tab w:val="left" w:pos="5325"/>
        </w:tabs>
        <w:snapToGrid w:val="0"/>
        <w:spacing w:line="560" w:lineRule="exact"/>
        <w:ind w:firstLine="566" w:firstLineChars="177"/>
        <w:contextualSpacing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bookmarkStart w:id="0" w:name="_Hlk48561917"/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南通市行政审批局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大厅运维备件自行采购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需求</w:t>
      </w:r>
      <w:bookmarkEnd w:id="0"/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南通市行政审批局  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2020年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jc w:val="center"/>
        <w:rPr>
          <w:rFonts w:hint="eastAsia"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eastAsia" w:ascii="Times New Roman" w:hAnsi="Times New Roman" w:eastAsia="黑体" w:cs="Times New Roman"/>
          <w:sz w:val="44"/>
          <w:szCs w:val="44"/>
        </w:rPr>
        <w:t>南通市行政审批局大厅设备运维备件</w:t>
      </w:r>
    </w:p>
    <w:p>
      <w:pPr>
        <w:widowControl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44"/>
          <w:szCs w:val="44"/>
        </w:rPr>
        <w:t>自行采购需求</w:t>
      </w:r>
    </w:p>
    <w:p>
      <w:pPr>
        <w:spacing w:line="520" w:lineRule="exact"/>
        <w:ind w:firstLine="720" w:firstLineChars="22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5325"/>
        </w:tabs>
        <w:snapToGrid w:val="0"/>
        <w:spacing w:line="300" w:lineRule="auto"/>
        <w:ind w:firstLine="640" w:firstLineChars="200"/>
        <w:contextualSpacing/>
        <w:rPr>
          <w:rFonts w:ascii="黑体" w:hAnsi="黑体" w:eastAsia="黑体" w:cs="Times New Roman"/>
          <w:sz w:val="32"/>
          <w:szCs w:val="32"/>
        </w:rPr>
      </w:pPr>
      <w:bookmarkStart w:id="1" w:name="_Toc344724549"/>
      <w:r>
        <w:rPr>
          <w:rFonts w:ascii="黑体" w:hAnsi="黑体" w:eastAsia="黑体" w:cs="Times New Roman"/>
          <w:sz w:val="32"/>
          <w:szCs w:val="32"/>
        </w:rPr>
        <w:t>一、</w:t>
      </w:r>
      <w:r>
        <w:rPr>
          <w:rFonts w:hint="eastAsia" w:ascii="黑体" w:hAnsi="黑体" w:eastAsia="黑体" w:cs="Times New Roman"/>
          <w:sz w:val="32"/>
          <w:szCs w:val="32"/>
        </w:rPr>
        <w:t>基本</w:t>
      </w:r>
      <w:r>
        <w:rPr>
          <w:rFonts w:ascii="黑体" w:hAnsi="黑体" w:eastAsia="黑体" w:cs="Times New Roman"/>
          <w:sz w:val="32"/>
          <w:szCs w:val="32"/>
        </w:rPr>
        <w:t>情况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南通市</w:t>
      </w:r>
      <w:bookmarkStart w:id="2" w:name="OLE_LINK12"/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行政审批局</w:t>
      </w:r>
      <w:bookmarkEnd w:id="2"/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大厅部分设备损坏，需及时更换及维护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以确保整体系统运行平稳运行。</w:t>
      </w:r>
    </w:p>
    <w:p>
      <w:pPr>
        <w:tabs>
          <w:tab w:val="left" w:pos="5325"/>
        </w:tabs>
        <w:snapToGrid w:val="0"/>
        <w:spacing w:line="300" w:lineRule="auto"/>
        <w:ind w:firstLine="640" w:firstLineChars="200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</w:t>
      </w:r>
      <w:r>
        <w:rPr>
          <w:rFonts w:hint="eastAsia" w:ascii="黑体" w:hAnsi="黑体" w:eastAsia="黑体" w:cs="Times New Roman"/>
          <w:sz w:val="32"/>
          <w:szCs w:val="32"/>
        </w:rPr>
        <w:t>设备维护</w:t>
      </w:r>
      <w:r>
        <w:rPr>
          <w:rFonts w:ascii="黑体" w:hAnsi="黑体" w:eastAsia="黑体" w:cs="Times New Roman"/>
          <w:sz w:val="32"/>
          <w:szCs w:val="32"/>
        </w:rPr>
        <w:t>要求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00" w:firstLineChars="200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（一）本次采购的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维护设备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为需求清单中所涉及的硬件设备，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中标后一天内交货，质保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期限自合同生效之日起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三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年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，需提供现场更换的服务。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00" w:firstLineChars="200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（二）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维护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内容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bookmarkStart w:id="3" w:name="_Hlk528340698"/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1.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 xml:space="preserve"> 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维护设备包含更换H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DS HUS110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存储硬盘、大厅窗口信息发布主机维修更换内存、硬盘、电源、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USB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加密传输服务器。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2.中标单位在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现场具备维护条件的情况下，1小时内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到场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施工，并对所维护或安装设备提供三年的免费售后服务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。</w:t>
      </w:r>
      <w:bookmarkEnd w:id="3"/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在工作时间维护人员必须在30分钟内立即响应并排查原因，非工作时间接到用户故障电话后应在2小时内响应并排查原因。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3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. 大厅设备维护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设备清单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：</w:t>
      </w:r>
    </w:p>
    <w:tbl>
      <w:tblPr>
        <w:tblStyle w:val="6"/>
        <w:tblW w:w="8711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293"/>
        <w:gridCol w:w="5670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设备型号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H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DS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存储硬盘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H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DS HUS110 900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G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10K SAS 2.5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硬盘，PN：3282390-D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HGSS,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全新含专用托架，支持热插拔，包含现场更换人工费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信息发布主机硬盘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金士顿（Kingston） 128GB MSATA 固态硬盘笔记本固态 M.2接口 NVME协议，包含现场更换、系统安装调试人工费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信息发布主机内存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金士顿(Kingston)DDR3L 1600兼容1333 8G笔记本内存条低电压1.35V，包含现场更换维修调试人工费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信息发布主机电源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明纬电源GST90A12-P1M，包含现场更换维修调试人工费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U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SB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加密共享服务器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盛讯美恒8口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USB  SERVER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企业版，包含保修期内的现场维修响应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群晖N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AS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缓存盘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英特尔（Intel）S4610数据中心系列企业级固态硬盘SATA3接口服务器工作站SSD S4610 240G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2个</w:t>
            </w:r>
          </w:p>
        </w:tc>
      </w:tr>
    </w:tbl>
    <w:p>
      <w:pPr>
        <w:spacing w:line="520" w:lineRule="exact"/>
        <w:ind w:firstLine="720" w:firstLineChars="225"/>
        <w:rPr>
          <w:rFonts w:ascii="Times New Roman" w:hAnsi="Times New Roman" w:eastAsia="黑体" w:cs="Times New Roman"/>
          <w:sz w:val="32"/>
          <w:szCs w:val="32"/>
        </w:rPr>
      </w:pPr>
    </w:p>
    <w:p>
      <w:pPr>
        <w:tabs>
          <w:tab w:val="left" w:pos="5325"/>
        </w:tabs>
        <w:snapToGrid w:val="0"/>
        <w:spacing w:line="300" w:lineRule="auto"/>
        <w:ind w:firstLine="640" w:firstLineChars="200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</w:t>
      </w:r>
      <w:r>
        <w:rPr>
          <w:rFonts w:ascii="黑体" w:hAnsi="黑体" w:eastAsia="黑体" w:cs="Times New Roman"/>
          <w:sz w:val="32"/>
          <w:szCs w:val="32"/>
        </w:rPr>
        <w:t>投标供应商资格要求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600" w:firstLineChars="200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1.符合《中华人民共和国政府采购法》第22条规定；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600" w:firstLineChars="200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2.具有合法经营资格并能够承担完全民事责任的独立法人；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600" w:firstLineChars="200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3.具有履行合同所必需的设备和专业技术能力（提供承诺函，样式见附件）</w:t>
      </w:r>
    </w:p>
    <w:p>
      <w:pPr>
        <w:tabs>
          <w:tab w:val="left" w:pos="5325"/>
        </w:tabs>
        <w:snapToGrid w:val="0"/>
        <w:spacing w:line="300" w:lineRule="auto"/>
        <w:ind w:firstLine="640" w:firstLineChars="200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四、</w:t>
      </w:r>
      <w:r>
        <w:rPr>
          <w:rFonts w:hint="eastAsia" w:ascii="黑体" w:hAnsi="黑体" w:eastAsia="黑体" w:cs="Times New Roman"/>
          <w:sz w:val="32"/>
          <w:szCs w:val="32"/>
        </w:rPr>
        <w:t>投标响应文件的组成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582" w:firstLineChars="1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1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.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法人或授权人身份证复印件（带原件备查）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，法人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授权书原件；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582" w:firstLineChars="1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2.营业执照复印件（加盖公章）；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582" w:firstLineChars="1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3.履行合同所必需的设备和专业技术能力承诺函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（加盖公章）；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582" w:firstLineChars="1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4.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报价清单(加盖公章)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上述材料按顺序自编目录牢固装订成册，正本1份，副本1份，均需采用A4纸（图纸等除外）。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投标响应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文件上要明确标注供应商全称及“正本”或“副本”字样，一旦正本和副本有差异以正本为准。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投标响应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文件正本须打印并由法定代表人或其授权人签字并加盖公章。副本可复印，但须加盖公章。</w:t>
      </w:r>
    </w:p>
    <w:p>
      <w:pPr>
        <w:tabs>
          <w:tab w:val="left" w:pos="5325"/>
        </w:tabs>
        <w:snapToGrid w:val="0"/>
        <w:spacing w:line="300" w:lineRule="auto"/>
        <w:ind w:firstLine="640" w:firstLineChars="200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</w:t>
      </w:r>
      <w:r>
        <w:rPr>
          <w:rFonts w:ascii="黑体" w:hAnsi="黑体" w:eastAsia="黑体" w:cs="Times New Roman"/>
          <w:sz w:val="32"/>
          <w:szCs w:val="32"/>
        </w:rPr>
        <w:t>、合同签订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采购结果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公示结束后无异议的由南通市行政审批局在</w:t>
      </w:r>
      <w:r>
        <w:rPr>
          <w:rFonts w:ascii="仿宋" w:hAnsi="仿宋" w:eastAsia="仿宋" w:cs="Times New Roman"/>
          <w:kern w:val="0"/>
          <w:sz w:val="30"/>
          <w:szCs w:val="30"/>
        </w:rPr>
        <w:t>10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个工作日内签订合同。</w:t>
      </w:r>
      <w:bookmarkStart w:id="4" w:name="_GoBack"/>
      <w:bookmarkEnd w:id="4"/>
    </w:p>
    <w:p>
      <w:pPr>
        <w:tabs>
          <w:tab w:val="left" w:pos="5325"/>
        </w:tabs>
        <w:snapToGrid w:val="0"/>
        <w:spacing w:line="300" w:lineRule="auto"/>
        <w:ind w:firstLine="640" w:firstLineChars="200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六、付款</w:t>
      </w:r>
      <w:r>
        <w:rPr>
          <w:rFonts w:hint="eastAsia" w:ascii="黑体" w:hAnsi="黑体" w:eastAsia="黑体" w:cs="Times New Roman"/>
          <w:sz w:val="32"/>
          <w:szCs w:val="32"/>
        </w:rPr>
        <w:t>方式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197" w:rightChars="-94"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按照中标价签订合同，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设备安装调试验收合格，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发票送达后10个工作日内支付合同价款的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10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 xml:space="preserve">0% 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197" w:rightChars="-94"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>
      <w:pPr>
        <w:rPr>
          <w:rFonts w:ascii="宋体" w:hAnsi="Calibri" w:eastAsia="宋体" w:cs="Times New Roman"/>
          <w:b/>
          <w:bCs/>
          <w:sz w:val="32"/>
          <w:szCs w:val="32"/>
        </w:rPr>
      </w:pPr>
      <w:r>
        <w:rPr>
          <w:rFonts w:ascii="宋体"/>
          <w:b/>
          <w:bCs/>
          <w:sz w:val="32"/>
          <w:szCs w:val="32"/>
        </w:rPr>
        <w:t>附件</w:t>
      </w:r>
      <w:r>
        <w:rPr>
          <w:rFonts w:hint="eastAsia" w:ascii="宋体"/>
          <w:b/>
          <w:bCs/>
          <w:sz w:val="32"/>
          <w:szCs w:val="32"/>
        </w:rPr>
        <w:t>：</w:t>
      </w:r>
    </w:p>
    <w:p>
      <w:pPr>
        <w:rPr>
          <w:rFonts w:ascii="宋体" w:hAnsi="Calibri" w:eastAsia="宋体" w:cs="Times New Roman"/>
          <w:sz w:val="24"/>
        </w:rPr>
      </w:pPr>
    </w:p>
    <w:p>
      <w:pPr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sz w:val="36"/>
          <w:szCs w:val="36"/>
        </w:rPr>
        <w:t>履行合同所必需的设备和专业技术能力承诺函</w:t>
      </w:r>
    </w:p>
    <w:p>
      <w:pPr>
        <w:jc w:val="center"/>
        <w:rPr>
          <w:rFonts w:ascii="宋体" w:hAnsi="Calibri" w:eastAsia="宋体" w:cs="Times New Roman"/>
          <w:b/>
          <w:bCs/>
          <w:sz w:val="36"/>
          <w:szCs w:val="36"/>
        </w:rPr>
      </w:pPr>
    </w:p>
    <w:p>
      <w:pPr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南通市行政审批局</w:t>
      </w:r>
      <w:r>
        <w:rPr>
          <w:rFonts w:hint="eastAsia" w:ascii="仿宋" w:hAnsi="仿宋" w:eastAsia="仿宋" w:cs="Times New Roman"/>
          <w:sz w:val="30"/>
          <w:szCs w:val="30"/>
        </w:rPr>
        <w:t>：</w:t>
      </w: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我单位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                          </w:t>
      </w:r>
      <w:r>
        <w:rPr>
          <w:rFonts w:hint="eastAsia" w:ascii="仿宋" w:hAnsi="仿宋" w:eastAsia="仿宋" w:cs="Times New Roman"/>
          <w:sz w:val="30"/>
          <w:szCs w:val="30"/>
        </w:rPr>
        <w:t>（供应商名称）郑重承诺：</w:t>
      </w: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贵方组织的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大厅运维备件采购</w:t>
      </w:r>
      <w:r>
        <w:rPr>
          <w:rFonts w:hint="eastAsia" w:ascii="仿宋" w:hAnsi="仿宋" w:eastAsia="仿宋" w:cs="Times New Roman"/>
          <w:sz w:val="30"/>
          <w:szCs w:val="30"/>
        </w:rPr>
        <w:t>项目，我单位具有履行合同所必需的设备和专业技术能力。</w:t>
      </w:r>
    </w:p>
    <w:p>
      <w:pPr>
        <w:ind w:firstLine="560"/>
        <w:jc w:val="left"/>
        <w:rPr>
          <w:rFonts w:ascii="仿宋_GB2312" w:hAnsi="Calibri" w:eastAsia="仿宋_GB2312" w:cs="Times New Roman"/>
          <w:sz w:val="24"/>
        </w:rPr>
      </w:pPr>
    </w:p>
    <w:p>
      <w:pPr>
        <w:ind w:firstLine="560"/>
        <w:jc w:val="left"/>
        <w:rPr>
          <w:rFonts w:ascii="仿宋_GB2312" w:hAnsi="Calibri" w:eastAsia="仿宋_GB2312" w:cs="Times New Roman"/>
          <w:sz w:val="28"/>
          <w:szCs w:val="28"/>
        </w:rPr>
      </w:pPr>
    </w:p>
    <w:p>
      <w:pPr>
        <w:ind w:firstLine="560"/>
        <w:jc w:val="left"/>
        <w:rPr>
          <w:rFonts w:ascii="仿宋_GB2312" w:hAnsi="Calibri" w:eastAsia="仿宋_GB2312" w:cs="Times New Roman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 xml:space="preserve">            </w:t>
      </w:r>
      <w:r>
        <w:rPr>
          <w:rFonts w:hint="eastAsia" w:ascii="仿宋" w:hAnsi="仿宋" w:eastAsia="仿宋" w:cs="Times New Roman"/>
          <w:sz w:val="30"/>
          <w:szCs w:val="30"/>
        </w:rPr>
        <w:t xml:space="preserve">       承诺人：（公章）</w:t>
      </w: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 xml:space="preserve">                           </w:t>
      </w:r>
      <w:r>
        <w:rPr>
          <w:rFonts w:hint="eastAsia" w:ascii="仿宋" w:hAnsi="仿宋" w:eastAsia="仿宋" w:cs="Times New Roman"/>
          <w:sz w:val="30"/>
          <w:szCs w:val="30"/>
        </w:rPr>
        <w:t>年</w:t>
      </w:r>
      <w:r>
        <w:rPr>
          <w:rFonts w:ascii="仿宋" w:hAnsi="仿宋" w:eastAsia="仿宋" w:cs="Times New Roman"/>
          <w:sz w:val="30"/>
          <w:szCs w:val="30"/>
        </w:rPr>
        <w:t xml:space="preserve">    </w:t>
      </w:r>
      <w:r>
        <w:rPr>
          <w:rFonts w:hint="eastAsia" w:ascii="仿宋" w:hAnsi="仿宋" w:eastAsia="仿宋" w:cs="Times New Roman"/>
          <w:sz w:val="30"/>
          <w:szCs w:val="30"/>
        </w:rPr>
        <w:t>月</w:t>
      </w:r>
      <w:r>
        <w:rPr>
          <w:rFonts w:ascii="仿宋" w:hAnsi="仿宋" w:eastAsia="仿宋" w:cs="Times New Roman"/>
          <w:sz w:val="30"/>
          <w:szCs w:val="30"/>
        </w:rPr>
        <w:t xml:space="preserve">   </w:t>
      </w:r>
      <w:r>
        <w:rPr>
          <w:rFonts w:hint="eastAsia" w:ascii="仿宋" w:hAnsi="仿宋" w:eastAsia="仿宋" w:cs="Times New Roman"/>
          <w:sz w:val="30"/>
          <w:szCs w:val="30"/>
        </w:rPr>
        <w:t>日</w:t>
      </w:r>
    </w:p>
    <w:bookmarkEnd w:id="1"/>
    <w:p>
      <w:p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</w:p>
    <w:sectPr>
      <w:footerReference r:id="rId3" w:type="default"/>
      <w:pgSz w:w="11906" w:h="16838"/>
      <w:pgMar w:top="15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058693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A4"/>
    <w:rsid w:val="0003088A"/>
    <w:rsid w:val="00063538"/>
    <w:rsid w:val="000D1E87"/>
    <w:rsid w:val="00147E6D"/>
    <w:rsid w:val="00151E3F"/>
    <w:rsid w:val="001561C7"/>
    <w:rsid w:val="00157275"/>
    <w:rsid w:val="0016302E"/>
    <w:rsid w:val="00173619"/>
    <w:rsid w:val="00174E19"/>
    <w:rsid w:val="0018451E"/>
    <w:rsid w:val="001946EE"/>
    <w:rsid w:val="001A2970"/>
    <w:rsid w:val="002108F4"/>
    <w:rsid w:val="00251CA5"/>
    <w:rsid w:val="002A3026"/>
    <w:rsid w:val="002B47CE"/>
    <w:rsid w:val="002C5BFA"/>
    <w:rsid w:val="002F2018"/>
    <w:rsid w:val="002F620E"/>
    <w:rsid w:val="00311F3E"/>
    <w:rsid w:val="00366189"/>
    <w:rsid w:val="00393CD5"/>
    <w:rsid w:val="003B50DE"/>
    <w:rsid w:val="003F37DE"/>
    <w:rsid w:val="003F5CDD"/>
    <w:rsid w:val="00427288"/>
    <w:rsid w:val="004565E0"/>
    <w:rsid w:val="004822D1"/>
    <w:rsid w:val="00507074"/>
    <w:rsid w:val="00515913"/>
    <w:rsid w:val="00565C8F"/>
    <w:rsid w:val="00567027"/>
    <w:rsid w:val="005B0960"/>
    <w:rsid w:val="005D40FE"/>
    <w:rsid w:val="005E3342"/>
    <w:rsid w:val="005F11AA"/>
    <w:rsid w:val="00652BF8"/>
    <w:rsid w:val="006A381D"/>
    <w:rsid w:val="006C071D"/>
    <w:rsid w:val="006C7F22"/>
    <w:rsid w:val="00700CB6"/>
    <w:rsid w:val="00720CCB"/>
    <w:rsid w:val="00736852"/>
    <w:rsid w:val="007661A4"/>
    <w:rsid w:val="0076673B"/>
    <w:rsid w:val="007759E6"/>
    <w:rsid w:val="00784AB2"/>
    <w:rsid w:val="007A306D"/>
    <w:rsid w:val="007C6A1D"/>
    <w:rsid w:val="008005E6"/>
    <w:rsid w:val="00822A80"/>
    <w:rsid w:val="008D1B33"/>
    <w:rsid w:val="008D5553"/>
    <w:rsid w:val="00900BB9"/>
    <w:rsid w:val="00901E27"/>
    <w:rsid w:val="00914944"/>
    <w:rsid w:val="009178CB"/>
    <w:rsid w:val="00922D9D"/>
    <w:rsid w:val="00933662"/>
    <w:rsid w:val="00960D28"/>
    <w:rsid w:val="00996F0B"/>
    <w:rsid w:val="009C2248"/>
    <w:rsid w:val="009D0FCE"/>
    <w:rsid w:val="009E7FFE"/>
    <w:rsid w:val="00A109D3"/>
    <w:rsid w:val="00A72772"/>
    <w:rsid w:val="00A85B96"/>
    <w:rsid w:val="00A93B25"/>
    <w:rsid w:val="00AA5322"/>
    <w:rsid w:val="00AA6876"/>
    <w:rsid w:val="00AE1C1A"/>
    <w:rsid w:val="00B01487"/>
    <w:rsid w:val="00B024BA"/>
    <w:rsid w:val="00B76C3D"/>
    <w:rsid w:val="00B92DB9"/>
    <w:rsid w:val="00BC5219"/>
    <w:rsid w:val="00BC571A"/>
    <w:rsid w:val="00C131BF"/>
    <w:rsid w:val="00C33214"/>
    <w:rsid w:val="00C42D66"/>
    <w:rsid w:val="00C826E2"/>
    <w:rsid w:val="00CC2FD4"/>
    <w:rsid w:val="00D13FB6"/>
    <w:rsid w:val="00D17BEF"/>
    <w:rsid w:val="00D20E99"/>
    <w:rsid w:val="00D7523F"/>
    <w:rsid w:val="00D97964"/>
    <w:rsid w:val="00DA718D"/>
    <w:rsid w:val="00DF5845"/>
    <w:rsid w:val="00E4379C"/>
    <w:rsid w:val="00E469A8"/>
    <w:rsid w:val="00E66A0E"/>
    <w:rsid w:val="00E770A0"/>
    <w:rsid w:val="00E86183"/>
    <w:rsid w:val="00ED5B24"/>
    <w:rsid w:val="00EF3862"/>
    <w:rsid w:val="00F30DEC"/>
    <w:rsid w:val="00F64F0B"/>
    <w:rsid w:val="00FA329E"/>
    <w:rsid w:val="00FA4C70"/>
    <w:rsid w:val="0DAA53A0"/>
    <w:rsid w:val="0F8777CA"/>
    <w:rsid w:val="15364CD1"/>
    <w:rsid w:val="1587388E"/>
    <w:rsid w:val="17666D1C"/>
    <w:rsid w:val="1CC77077"/>
    <w:rsid w:val="1E2C5612"/>
    <w:rsid w:val="2A1F0354"/>
    <w:rsid w:val="2D1126A6"/>
    <w:rsid w:val="3F7D482B"/>
    <w:rsid w:val="42CF0074"/>
    <w:rsid w:val="49FD5553"/>
    <w:rsid w:val="4EB730E5"/>
    <w:rsid w:val="53F766AF"/>
    <w:rsid w:val="55011A63"/>
    <w:rsid w:val="5B1F32B3"/>
    <w:rsid w:val="61A00DCC"/>
    <w:rsid w:val="64D24D2A"/>
    <w:rsid w:val="6B1D2298"/>
    <w:rsid w:val="6C5734DF"/>
    <w:rsid w:val="6F34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Calibri"/>
      <w:kern w:val="0"/>
      <w:szCs w:val="21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4">
    <w:name w:val="标题1"/>
    <w:basedOn w:val="1"/>
    <w:next w:val="1"/>
    <w:qFormat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hAnsi="Times New Roman" w:eastAsia="方正小标宋_GBK" w:cs="Times New Roman"/>
      <w:snapToGrid w:val="0"/>
      <w:kern w:val="0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7B9455-1F2C-4AB2-9C99-C83F342824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289</Words>
  <Characters>1650</Characters>
  <Lines>13</Lines>
  <Paragraphs>3</Paragraphs>
  <TotalTime>0</TotalTime>
  <ScaleCrop>false</ScaleCrop>
  <LinksUpToDate>false</LinksUpToDate>
  <CharactersWithSpaces>1936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2020-10-26T08:08:00Z</dcterms:created>
  <dc:creator>USER</dc:creator>
  <cp:lastModifiedBy>飞鱼</cp:lastModifiedBy>
  <cp:lastPrinted>2020-08-25T08:16:00Z</cp:lastPrinted>
  <dcterms:modified xsi:type="dcterms:W3CDTF">2021-10-18T01:32:47Z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45D28E733BEE4E8BB5AD9CECA9284C7F</vt:lpwstr>
  </property>
</Properties>
</file>