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64" w:rsidRDefault="00E41D64" w:rsidP="00E41D64">
      <w:pPr>
        <w:spacing w:line="590" w:lineRule="exact"/>
        <w:rPr>
          <w:rFonts w:ascii="方正黑体_GBK" w:eastAsia="方正黑体_GBK" w:hAnsi="Times New Roman"/>
          <w:spacing w:val="-1"/>
          <w:sz w:val="32"/>
          <w:szCs w:val="32"/>
        </w:rPr>
      </w:pPr>
      <w:r>
        <w:rPr>
          <w:rFonts w:ascii="方正黑体_GBK" w:eastAsia="方正黑体_GBK" w:hAnsi="Times New Roman" w:hint="eastAsia"/>
          <w:spacing w:val="-1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-1"/>
          <w:sz w:val="32"/>
          <w:szCs w:val="32"/>
        </w:rPr>
        <w:t>2</w:t>
      </w:r>
    </w:p>
    <w:p w:rsidR="00E41D64" w:rsidRDefault="00E41D64" w:rsidP="00E41D64">
      <w:pPr>
        <w:spacing w:line="59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E41D64" w:rsidRDefault="00E41D64" w:rsidP="00E41D64">
      <w:pPr>
        <w:spacing w:line="59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江苏省设定的涉企经营许可事项清单</w:t>
      </w:r>
      <w:r>
        <w:rPr>
          <w:rFonts w:ascii="Times New Roman" w:eastAsia="方正小标宋_GBK" w:hAnsi="Times New Roman" w:hint="eastAsia"/>
          <w:sz w:val="44"/>
          <w:szCs w:val="44"/>
        </w:rPr>
        <w:t>（</w:t>
      </w:r>
      <w:r>
        <w:rPr>
          <w:rFonts w:ascii="Times New Roman" w:eastAsia="方正小标宋_GBK" w:hAnsi="Times New Roman"/>
          <w:sz w:val="44"/>
          <w:szCs w:val="44"/>
        </w:rPr>
        <w:t>2021</w:t>
      </w:r>
      <w:r>
        <w:rPr>
          <w:rFonts w:ascii="方正小标宋_GBK" w:eastAsia="方正小标宋_GBK" w:hAnsi="Times New Roman" w:hint="eastAsia"/>
          <w:spacing w:val="1"/>
          <w:sz w:val="44"/>
          <w:szCs w:val="44"/>
        </w:rPr>
        <w:t>年</w:t>
      </w:r>
      <w:r>
        <w:rPr>
          <w:rFonts w:ascii="方正小标宋_GBK" w:eastAsia="方正小标宋_GBK" w:hAnsi="Times New Roman" w:hint="eastAsia"/>
          <w:sz w:val="44"/>
          <w:szCs w:val="44"/>
        </w:rPr>
        <w:t>全省版）</w:t>
      </w:r>
    </w:p>
    <w:p w:rsidR="00E41D64" w:rsidRDefault="00E41D64" w:rsidP="00E41D64">
      <w:pPr>
        <w:spacing w:line="590" w:lineRule="exact"/>
        <w:jc w:val="center"/>
        <w:rPr>
          <w:rFonts w:ascii="方正楷体_GBK" w:eastAsia="方正楷体_GBK" w:hAnsi="Times New Roman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（共</w:t>
      </w:r>
      <w:r>
        <w:rPr>
          <w:rFonts w:ascii="Times New Roman" w:eastAsia="方正楷体_GBK" w:hAnsi="Times New Roman"/>
          <w:sz w:val="32"/>
          <w:szCs w:val="32"/>
        </w:rPr>
        <w:t>12</w:t>
      </w:r>
      <w:r>
        <w:rPr>
          <w:rFonts w:ascii="方正楷体_GBK" w:eastAsia="方正楷体_GBK" w:hAnsi="Times New Roman" w:hint="eastAsia"/>
          <w:spacing w:val="-1"/>
          <w:sz w:val="32"/>
          <w:szCs w:val="32"/>
        </w:rPr>
        <w:t>项）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77"/>
        <w:gridCol w:w="1111"/>
        <w:gridCol w:w="981"/>
        <w:gridCol w:w="979"/>
        <w:gridCol w:w="1171"/>
        <w:gridCol w:w="636"/>
        <w:gridCol w:w="636"/>
        <w:gridCol w:w="638"/>
        <w:gridCol w:w="636"/>
        <w:gridCol w:w="2606"/>
        <w:gridCol w:w="2601"/>
      </w:tblGrid>
      <w:tr w:rsidR="00E41D64" w:rsidTr="000D6A8B">
        <w:trPr>
          <w:trHeight w:hRule="exact" w:val="290"/>
          <w:tblHeader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5"/>
                <w:kern w:val="0"/>
                <w:szCs w:val="21"/>
                <w:lang w:eastAsia="en-US"/>
              </w:rPr>
              <w:t>序号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34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8"/>
                <w:kern w:val="0"/>
                <w:szCs w:val="21"/>
                <w:lang w:eastAsia="en-US"/>
              </w:rPr>
              <w:t>主管部门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3"/>
                <w:kern w:val="0"/>
                <w:szCs w:val="21"/>
                <w:lang w:eastAsia="en-US"/>
              </w:rPr>
              <w:t>改革</w:t>
            </w: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  <w:lang w:eastAsia="en-US"/>
              </w:rPr>
              <w:t>事项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34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3"/>
                <w:kern w:val="0"/>
                <w:szCs w:val="21"/>
                <w:lang w:eastAsia="en-US"/>
              </w:rPr>
              <w:t>许可</w:t>
            </w: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  <w:lang w:eastAsia="en-US"/>
              </w:rPr>
              <w:t>证件</w:t>
            </w:r>
            <w:r>
              <w:rPr>
                <w:rFonts w:ascii="方正黑体_GBK" w:eastAsia="方正黑体_GBK" w:hAnsi="Times New Roman" w:hint="eastAsia"/>
                <w:spacing w:val="-5"/>
                <w:kern w:val="0"/>
                <w:szCs w:val="21"/>
                <w:lang w:eastAsia="en-US"/>
              </w:rPr>
              <w:t>名称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3"/>
                <w:kern w:val="0"/>
                <w:szCs w:val="21"/>
                <w:lang w:eastAsia="en-US"/>
              </w:rPr>
              <w:t>设定</w:t>
            </w: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  <w:lang w:eastAsia="en-US"/>
              </w:rPr>
              <w:t>依据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34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3"/>
                <w:kern w:val="0"/>
                <w:szCs w:val="21"/>
                <w:lang w:eastAsia="en-US"/>
              </w:rPr>
              <w:t>审批</w:t>
            </w: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  <w:lang w:eastAsia="en-US"/>
              </w:rPr>
              <w:t>层级</w:t>
            </w:r>
            <w:r>
              <w:rPr>
                <w:rFonts w:ascii="方正黑体_GBK" w:eastAsia="方正黑体_GBK" w:hAnsi="Times New Roman" w:hint="eastAsia"/>
                <w:spacing w:val="-3"/>
                <w:kern w:val="0"/>
                <w:szCs w:val="21"/>
                <w:lang w:eastAsia="en-US"/>
              </w:rPr>
              <w:t>和部门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before="20" w:line="228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3"/>
                <w:kern w:val="0"/>
                <w:szCs w:val="21"/>
                <w:lang w:eastAsia="en-US"/>
              </w:rPr>
              <w:t>改革</w:t>
            </w: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  <w:lang w:eastAsia="en-US"/>
              </w:rPr>
              <w:t>方式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  <w:lang w:eastAsia="en-US"/>
              </w:rPr>
              <w:t>具体改革</w:t>
            </w:r>
            <w:r>
              <w:rPr>
                <w:rFonts w:ascii="方正黑体_GBK" w:eastAsia="方正黑体_GBK" w:hAnsi="Times New Roman" w:hint="eastAsia"/>
                <w:spacing w:val="-1"/>
                <w:kern w:val="0"/>
                <w:szCs w:val="21"/>
                <w:lang w:eastAsia="en-US"/>
              </w:rPr>
              <w:t>举措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方正黑体_GBK" w:eastAsia="方正黑体_GBK" w:hAnsi="Times New Roman"/>
                <w:kern w:val="0"/>
                <w:sz w:val="22"/>
              </w:rPr>
            </w:pPr>
            <w:r>
              <w:rPr>
                <w:rFonts w:ascii="方正黑体_GBK" w:eastAsia="方正黑体_GBK" w:hAnsi="Times New Roman" w:hint="eastAsia"/>
                <w:spacing w:val="-2"/>
                <w:kern w:val="0"/>
                <w:szCs w:val="21"/>
              </w:rPr>
              <w:t>加强事中事</w:t>
            </w:r>
            <w:r>
              <w:rPr>
                <w:rFonts w:ascii="方正黑体_GBK" w:eastAsia="方正黑体_GBK" w:hAnsi="Times New Roman" w:hint="eastAsia"/>
                <w:kern w:val="0"/>
                <w:szCs w:val="21"/>
              </w:rPr>
              <w:t>后监管措施</w:t>
            </w:r>
          </w:p>
        </w:tc>
      </w:tr>
      <w:tr w:rsidR="00E41D64" w:rsidTr="000D6A8B">
        <w:trPr>
          <w:trHeight w:hRule="exact" w:val="784"/>
          <w:tblHeader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8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5"/>
                <w:kern w:val="0"/>
                <w:szCs w:val="21"/>
                <w:lang w:eastAsia="en-US"/>
              </w:rPr>
              <w:t>直接取消审批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8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5"/>
                <w:kern w:val="0"/>
                <w:szCs w:val="21"/>
                <w:lang w:eastAsia="en-US"/>
              </w:rPr>
              <w:t>审批改为备案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8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5"/>
                <w:kern w:val="0"/>
                <w:szCs w:val="21"/>
                <w:lang w:eastAsia="en-US"/>
              </w:rPr>
              <w:t>实行告知承诺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8" w:lineRule="auto"/>
              <w:jc w:val="center"/>
              <w:rPr>
                <w:rFonts w:ascii="方正黑体_GBK" w:eastAsia="方正黑体_GBK" w:hAnsi="Times New Roman"/>
                <w:kern w:val="0"/>
                <w:sz w:val="22"/>
                <w:lang w:eastAsia="en-US"/>
              </w:rPr>
            </w:pPr>
            <w:r>
              <w:rPr>
                <w:rFonts w:ascii="方正黑体_GBK" w:eastAsia="方正黑体_GBK" w:hAnsi="Times New Roman" w:hint="eastAsia"/>
                <w:spacing w:val="-5"/>
                <w:kern w:val="0"/>
                <w:szCs w:val="21"/>
                <w:lang w:eastAsia="en-US"/>
              </w:rPr>
              <w:t>优化审批服务</w:t>
            </w: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</w:tr>
      <w:tr w:rsidR="00E41D64" w:rsidTr="000D6A8B">
        <w:trPr>
          <w:trHeight w:hRule="exact" w:val="29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省工业和信息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化厅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为修缮古建筑、近代现代重要史迹和建筑等不可移动文物及建设、修缮经依法批准的仿古建筑生产粘土实心砖许可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《江苏省发展新型墙体材料条例》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设区的市墙体材料主管部门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09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减少申报材料，不再要求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申请人提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供营业执照复印件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等材料，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仅仅要求提供申请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表、承诺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书、列入非物质文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化遗产传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统砖瓦制作技艺目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录材料等。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将粘土来源、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产品销售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对象、产品质量等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列入现场考察中。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  <w:lang w:eastAsia="en-US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将审批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  <w:lang w:eastAsia="en-US"/>
              </w:rPr>
              <w:t>时限由</w:t>
            </w:r>
            <w:r>
              <w:rPr>
                <w:rFonts w:ascii="Times New Roman" w:eastAsia="方正仿宋_GBK" w:hAnsi="Times New Roman"/>
                <w:spacing w:val="1"/>
                <w:kern w:val="0"/>
                <w:szCs w:val="21"/>
                <w:lang w:eastAsia="en-US"/>
              </w:rPr>
              <w:t>30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  <w:lang w:eastAsia="en-US"/>
              </w:rPr>
              <w:t>个工作日压缩到</w:t>
            </w:r>
            <w:r>
              <w:rPr>
                <w:rFonts w:ascii="Times New Roman" w:eastAsia="方正仿宋_GBK" w:hAnsi="Times New Roman"/>
                <w:spacing w:val="2"/>
                <w:kern w:val="0"/>
                <w:szCs w:val="21"/>
                <w:lang w:eastAsia="en-US"/>
              </w:rPr>
              <w:t>20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个工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  <w:lang w:eastAsia="en-US"/>
              </w:rPr>
              <w:t>作日。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2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加强行政执法，依法依规实行全覆盖监管。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定期了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解企业生产、销售情况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，依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法查处违规生产或销售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粘土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砖行为。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  <w:lang w:eastAsia="en-US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及时处理投诉举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  <w:lang w:eastAsia="en-US"/>
              </w:rPr>
              <w:t>报。</w:t>
            </w:r>
          </w:p>
        </w:tc>
      </w:tr>
      <w:tr w:rsidR="00E41D64" w:rsidTr="000D6A8B">
        <w:trPr>
          <w:trHeight w:hRule="exact" w:val="187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省住房城乡建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设厅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管道燃气特许经营许可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燃气经营许可证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《江苏省燃气管理条例》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设区的市、县（市）人民政府（由设区的市级、县级燃气主管部门承办）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加快推动信息共享，对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能够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通过信息共享的，不再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要求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申请人提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供营业执照材料。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09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通过信息公示、抽查、抽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验等方式，综合运用提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醒、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约谈、告诫等手段，依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法查</w:t>
            </w:r>
            <w:r>
              <w:rPr>
                <w:rFonts w:ascii="Times New Roman" w:eastAsia="方正仿宋_GBK" w:hAnsi="Times New Roman" w:hint="eastAsia"/>
                <w:spacing w:val="21"/>
                <w:kern w:val="0"/>
                <w:szCs w:val="21"/>
              </w:rPr>
              <w:t>处违法违规行</w:t>
            </w:r>
            <w:r>
              <w:rPr>
                <w:rFonts w:ascii="Times New Roman" w:eastAsia="方正仿宋_GBK" w:hAnsi="Times New Roman" w:hint="eastAsia"/>
                <w:spacing w:val="19"/>
                <w:kern w:val="0"/>
                <w:szCs w:val="21"/>
              </w:rPr>
              <w:t>为并公开结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果。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加强信用监管，依法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依规对失信主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体开展失信惩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戒。</w:t>
            </w:r>
          </w:p>
        </w:tc>
      </w:tr>
      <w:tr w:rsidR="00E41D64" w:rsidTr="000D6A8B">
        <w:trPr>
          <w:trHeight w:hRule="exact" w:val="32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省交通运输厅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汽车租赁经营许可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汽车租赁经营许可证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《江苏省道路运输条例》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设区的市级交通运输部门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jc w:val="center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jc w:val="center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jc w:val="center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jc w:val="center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取消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汽车租赁经营许可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，改为备案管理。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双随机、一公开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监管，发现违法违规行为的要依法查处并公开结果。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加强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互联网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+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监管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，通过信息化手段强化对企业投标及履约行为的监管。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加强信用监管，依法向社会公布企业信用状况，拓展信用评级结果应用范围，依法依规对失信主体开展失信惩戒。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依法及时处理投诉举报。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发挥行业协会自律作用。</w:t>
            </w:r>
          </w:p>
        </w:tc>
      </w:tr>
      <w:tr w:rsidR="00E41D64" w:rsidTr="000D6A8B">
        <w:trPr>
          <w:trHeight w:hRule="exact" w:val="391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6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省交通运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输厅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机动车综合性能检测经营许可（含延续经营许可）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机动车综合性能检测经营许可证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《江苏省道路运输条例》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设区的市级交通运输部门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制作并公布告知承诺书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格式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文本，一次性告知申请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人许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可条件和所需材料。对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申请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人自愿承诺符合许可条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件并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按要求提交材料的，当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场作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出许可决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定。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40" w:lineRule="exact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强化市场监管、交通运输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等部门之间登记许可信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息共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享。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双随机、一公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开</w:t>
            </w:r>
            <w:r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监管，发现违法违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规行</w:t>
            </w:r>
            <w:r>
              <w:rPr>
                <w:rFonts w:ascii="Times New Roman" w:eastAsia="方正仿宋_GBK" w:hAnsi="Times New Roman" w:hint="eastAsia"/>
                <w:spacing w:val="21"/>
                <w:kern w:val="0"/>
                <w:szCs w:val="21"/>
              </w:rPr>
              <w:t>为的要依法查</w:t>
            </w:r>
            <w:r>
              <w:rPr>
                <w:rFonts w:ascii="Times New Roman" w:eastAsia="方正仿宋_GBK" w:hAnsi="Times New Roman" w:hint="eastAsia"/>
                <w:spacing w:val="19"/>
                <w:kern w:val="0"/>
                <w:szCs w:val="21"/>
              </w:rPr>
              <w:t>处并公开结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果。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在实施许可后一定时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期内加强监督检查，对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不符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合承诺条件开展经营的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要责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令限期整改，逾期不整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改或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者整改后仍达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不到要求的，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要依法撤销许可证件。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强信用监管，建立健全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信用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管理制度，依法依规对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失信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主体开展失信惩戒。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  <w:lang w:eastAsia="en-US"/>
              </w:rPr>
              <w:t>5.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发挥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  <w:lang w:eastAsia="en-US"/>
              </w:rPr>
              <w:t>行业协会自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  <w:lang w:eastAsia="en-US"/>
              </w:rPr>
              <w:t>律作用。</w:t>
            </w:r>
          </w:p>
        </w:tc>
      </w:tr>
      <w:tr w:rsidR="00E41D64" w:rsidTr="000D6A8B">
        <w:trPr>
          <w:trHeight w:hRule="exact" w:val="36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省交通运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输厅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交通物流经营许可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交通物流经营许可证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《江苏省道路运输条例》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设区的市级、县级交通运输部门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制作并公布告知承诺书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格式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文本，一次性告知申请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人许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可条件和所需材料。对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申请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人自愿承诺符合许可条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件并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按要求提交材料的，当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场作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出许可决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定。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40" w:lineRule="exact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强化市场监管、交通运输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等部门之间登记许可信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息共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享。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双随机、一公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开</w:t>
            </w:r>
            <w:r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监管，发现违法违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规行</w:t>
            </w:r>
            <w:r>
              <w:rPr>
                <w:rFonts w:ascii="Times New Roman" w:eastAsia="方正仿宋_GBK" w:hAnsi="Times New Roman" w:hint="eastAsia"/>
                <w:spacing w:val="21"/>
                <w:kern w:val="0"/>
                <w:szCs w:val="21"/>
              </w:rPr>
              <w:t>为的要依法查</w:t>
            </w:r>
            <w:r>
              <w:rPr>
                <w:rFonts w:ascii="Times New Roman" w:eastAsia="方正仿宋_GBK" w:hAnsi="Times New Roman" w:hint="eastAsia"/>
                <w:spacing w:val="19"/>
                <w:kern w:val="0"/>
                <w:szCs w:val="21"/>
              </w:rPr>
              <w:t>处并公开结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果。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在实施许可后一定时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期内加强监督检查，对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不符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合承诺条件开展经营的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要责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令限期整改，逾期不整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改或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者整改后仍达不到要求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的，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要依法撤销许可证件。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强信用监管，建立健全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信用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管理制度，依法依规对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失信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主体开展失信惩戒。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  <w:lang w:eastAsia="en-US"/>
              </w:rPr>
              <w:t>5.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发挥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  <w:lang w:eastAsia="en-US"/>
              </w:rPr>
              <w:t>行业协会自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  <w:lang w:eastAsia="en-US"/>
              </w:rPr>
              <w:t>律作用。</w:t>
            </w:r>
          </w:p>
        </w:tc>
      </w:tr>
      <w:tr w:rsidR="00E41D64" w:rsidTr="000D6A8B">
        <w:trPr>
          <w:trHeight w:hRule="exact" w:val="36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省交通运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输厅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道路货物运输代理、货运信息服务经营许可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道路货物运输代理、货运信息服务经营许可证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《江苏省道路运输条例》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设区的市级、县级交通运输部门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制作并公布告知承诺书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格式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文本，一次性告知申请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人许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可条件和所需材料。对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申请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人自愿承诺符合许可条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件并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按要求提交材料的，当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场作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出许可决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定。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40" w:lineRule="exact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强化市场监管、交通运输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等部门之间登记许可信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息共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享。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双随机、一公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开</w:t>
            </w:r>
            <w:r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监管，发现违法违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规行</w:t>
            </w:r>
            <w:r>
              <w:rPr>
                <w:rFonts w:ascii="Times New Roman" w:eastAsia="方正仿宋_GBK" w:hAnsi="Times New Roman" w:hint="eastAsia"/>
                <w:spacing w:val="21"/>
                <w:kern w:val="0"/>
                <w:szCs w:val="21"/>
              </w:rPr>
              <w:t>为的要依法查</w:t>
            </w:r>
            <w:r>
              <w:rPr>
                <w:rFonts w:ascii="Times New Roman" w:eastAsia="方正仿宋_GBK" w:hAnsi="Times New Roman" w:hint="eastAsia"/>
                <w:spacing w:val="19"/>
                <w:kern w:val="0"/>
                <w:szCs w:val="21"/>
              </w:rPr>
              <w:t>处并公开结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果。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在实施许可后一定时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期内加强监督检查，对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不符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合承诺条件开展经营的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要责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令限期整改，逾期不整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改或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者整改后仍达不到要求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的，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要依法撤销许可证件。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强信用监管，建立健全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信用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管理制度，依法依规对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失信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主体开展失信惩戒。</w:t>
            </w: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  <w:lang w:eastAsia="en-US"/>
              </w:rPr>
              <w:t>5.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发挥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  <w:lang w:eastAsia="en-US"/>
              </w:rPr>
              <w:t>行业协会自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  <w:lang w:eastAsia="en-US"/>
              </w:rPr>
              <w:t>律作用。</w:t>
            </w:r>
          </w:p>
        </w:tc>
      </w:tr>
      <w:tr w:rsidR="00E41D64" w:rsidTr="000D6A8B">
        <w:trPr>
          <w:trHeight w:hRule="exact" w:val="22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lastRenderedPageBreak/>
              <w:t>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6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省农业农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村厅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养殖渔业船舶控制指标核准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《江苏省渔业港口和渔业船舶管理条例》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设区的市级、县级农业农村部门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实现申请、审批网上办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理，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不再要求申请人提供能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够通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过部门间信息共享核实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的证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明材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料。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6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双随机、一公开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监管，对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违法违规行为要依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法查处。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对风险等级高的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养殖渔船实施重点监管。</w:t>
            </w:r>
            <w:r>
              <w:rPr>
                <w:rFonts w:ascii="Times New Roman" w:eastAsia="方正仿宋_GBK" w:hAnsi="Times New Roman"/>
                <w:spacing w:val="7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强化社会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监督，依法及时处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理举报、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投诉问题，调查处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理结果向社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会公开。</w:t>
            </w:r>
          </w:p>
        </w:tc>
      </w:tr>
      <w:tr w:rsidR="00E41D64" w:rsidTr="000D6A8B">
        <w:trPr>
          <w:trHeight w:hRule="exact" w:val="28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t>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省农业农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村厅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海珍品保护区捕捞养殖许可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海洋捕捞渔船捕捞许可证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《江苏省渔业管理条例》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省农业农村厅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实现申请、审批网上办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理，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不再要求申请人提供能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够通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过部门间信息共享核实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的证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明材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料。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4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双随机、一公开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监管，合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理确定随机抽查的</w:t>
            </w:r>
            <w:r>
              <w:rPr>
                <w:rFonts w:ascii="Times New Roman" w:eastAsia="方正仿宋_GBK" w:hAnsi="Times New Roman" w:hint="eastAsia"/>
                <w:spacing w:val="-14"/>
                <w:kern w:val="0"/>
                <w:szCs w:val="21"/>
              </w:rPr>
              <w:t>比例和频次，加强随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机抽查。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强化社会监督，依法及时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处理投诉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举报，调查处理结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果通过全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省统一的市场监管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信息平台向社会公布。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大联合惩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戒力度。对违法监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管对象给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予吊销许可证、行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业禁入等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行政处罚和信用约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束。</w:t>
            </w:r>
          </w:p>
        </w:tc>
      </w:tr>
      <w:tr w:rsidR="00E41D64" w:rsidTr="000D6A8B">
        <w:trPr>
          <w:trHeight w:hRule="exact" w:val="290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Cs w:val="21"/>
                <w:lang w:eastAsia="en-US"/>
              </w:rPr>
              <w:lastRenderedPageBreak/>
              <w:t>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6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省农业农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村厅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渔业港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  <w:lang w:eastAsia="en-US"/>
              </w:rPr>
              <w:t>口经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营许可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6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  <w:lang w:eastAsia="en-US"/>
              </w:rPr>
              <w:t>渔业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  <w:lang w:eastAsia="en-US"/>
              </w:rPr>
              <w:t>港口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  <w:lang w:eastAsia="en-US"/>
              </w:rPr>
              <w:t>经营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  <w:lang w:eastAsia="en-US"/>
              </w:rPr>
              <w:t>许可</w:t>
            </w:r>
            <w:r>
              <w:rPr>
                <w:rFonts w:ascii="Times New Roman" w:eastAsia="方正仿宋_GBK" w:hAnsi="Times New Roman" w:hint="eastAsia"/>
                <w:spacing w:val="-11"/>
                <w:kern w:val="0"/>
                <w:szCs w:val="21"/>
                <w:lang w:eastAsia="en-US"/>
              </w:rPr>
              <w:t>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6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《江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苏省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渔业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港口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和渔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业船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舶管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理条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10"/>
                <w:kern w:val="0"/>
                <w:szCs w:val="21"/>
                <w:lang w:eastAsia="en-US"/>
              </w:rPr>
              <w:t>县级农</w:t>
            </w:r>
            <w:r>
              <w:rPr>
                <w:rFonts w:ascii="Times New Roman" w:eastAsia="方正仿宋_GBK" w:hAnsi="Times New Roman" w:hint="eastAsia"/>
                <w:spacing w:val="9"/>
                <w:kern w:val="0"/>
                <w:szCs w:val="21"/>
                <w:lang w:eastAsia="en-US"/>
              </w:rPr>
              <w:t>业农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村部门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8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实现全省一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网通办，申请人</w:t>
            </w:r>
            <w:r>
              <w:rPr>
                <w:rFonts w:ascii="Times New Roman" w:eastAsia="方正仿宋_GBK" w:hAnsi="Times New Roman"/>
                <w:spacing w:val="5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最多跑一次</w:t>
            </w:r>
            <w:r>
              <w:rPr>
                <w:rFonts w:ascii="Times New Roman" w:eastAsia="方正仿宋_GBK" w:hAnsi="Times New Roman"/>
                <w:spacing w:val="5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。</w:t>
            </w:r>
            <w:r>
              <w:rPr>
                <w:rFonts w:ascii="Times New Roman" w:eastAsia="方正仿宋_GBK" w:hAnsi="Times New Roman"/>
                <w:spacing w:val="3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不再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要求申请人提供能够通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过部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门间信息共享核实的证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明材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料。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4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双随机、一公开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监管，结合实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际，合理确定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随机抽查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的比例和频次，加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强随机抽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查。强化抽查结果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的运用，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及时向社会公布抽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查结果。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对渔货装卸量较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大或者特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殊用途的码头进行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重点巡查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。检查中发现安全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隐患的，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责令被检查人立即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排除或者限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期排除。</w:t>
            </w:r>
          </w:p>
        </w:tc>
      </w:tr>
      <w:tr w:rsidR="00E41D64" w:rsidTr="000D6A8B">
        <w:trPr>
          <w:trHeight w:hRule="exact" w:val="36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Cs w:val="21"/>
                <w:lang w:eastAsia="en-US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省市场监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管局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食品小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  <w:lang w:eastAsia="en-US"/>
              </w:rPr>
              <w:t>作坊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  <w:lang w:eastAsia="en-US"/>
              </w:rPr>
              <w:t>登记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  <w:lang w:eastAsia="en-US"/>
              </w:rPr>
              <w:t>小作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  <w:lang w:eastAsia="en-US"/>
              </w:rPr>
              <w:t>坊登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  <w:lang w:eastAsia="en-US"/>
              </w:rPr>
              <w:t>记证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《江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苏省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食品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小作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坊和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食品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摊贩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管理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条例》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10"/>
                <w:kern w:val="0"/>
                <w:szCs w:val="21"/>
                <w:lang w:eastAsia="en-US"/>
              </w:rPr>
              <w:t>县级市</w:t>
            </w:r>
            <w:r>
              <w:rPr>
                <w:rFonts w:ascii="Times New Roman" w:eastAsia="方正仿宋_GBK" w:hAnsi="Times New Roman" w:hint="eastAsia"/>
                <w:spacing w:val="9"/>
                <w:kern w:val="0"/>
                <w:szCs w:val="21"/>
                <w:lang w:eastAsia="en-US"/>
              </w:rPr>
              <w:t>场监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  <w:lang w:eastAsia="en-US"/>
              </w:rPr>
              <w:t>管部门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07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由县（市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、区）级市场监管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部门优化审批服务：</w:t>
            </w:r>
            <w:r>
              <w:rPr>
                <w:rFonts w:ascii="Times New Roman" w:eastAsia="方正仿宋_GBK" w:hAnsi="Times New Roman"/>
                <w:spacing w:val="6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推行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营业执照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、食品小作坊登记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证联办制度。</w:t>
            </w:r>
            <w:r>
              <w:rPr>
                <w:rFonts w:ascii="Times New Roman" w:eastAsia="方正仿宋_GBK" w:hAnsi="Times New Roman"/>
                <w:spacing w:val="4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7"/>
                <w:kern w:val="0"/>
                <w:szCs w:val="21"/>
              </w:rPr>
              <w:t>推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广网上业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务办理，压缩登记时限，</w:t>
            </w:r>
            <w:r>
              <w:rPr>
                <w:rFonts w:ascii="Times New Roman" w:eastAsia="方正仿宋_GBK" w:hAnsi="Times New Roman"/>
                <w:spacing w:val="3"/>
                <w:kern w:val="0"/>
                <w:szCs w:val="21"/>
              </w:rPr>
              <w:t>10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个工作日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内完成登记工作。</w:t>
            </w:r>
            <w:r>
              <w:rPr>
                <w:rFonts w:ascii="Times New Roman" w:eastAsia="方正仿宋_GBK" w:hAnsi="Times New Roman"/>
                <w:spacing w:val="2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公示登记程序、受理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条件</w:t>
            </w:r>
            <w:r>
              <w:rPr>
                <w:rFonts w:ascii="Times New Roman" w:eastAsia="方正仿宋_GBK" w:hAnsi="Times New Roman" w:hint="eastAsia"/>
                <w:spacing w:val="-14"/>
                <w:kern w:val="0"/>
                <w:szCs w:val="21"/>
              </w:rPr>
              <w:t>和办理标准，公开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办理进度。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依据《江苏省食品小作坊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和食品摊贩管理条例》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《江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苏省食品小作坊卫生规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范》</w:t>
            </w:r>
            <w:r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江苏省食品小作坊日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常监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督检查表</w:t>
            </w:r>
            <w:r>
              <w:rPr>
                <w:rFonts w:ascii="Times New Roman" w:eastAsia="方正仿宋_GBK" w:hAnsi="Times New Roman"/>
                <w:spacing w:val="1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，实行全覆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盖检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查。对酒类，肉制品小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作坊</w:t>
            </w: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</w:rPr>
              <w:t>每年检查</w:t>
            </w:r>
            <w:r>
              <w:rPr>
                <w:rFonts w:ascii="Times New Roman" w:eastAsia="方正仿宋_GBK" w:hAnsi="Times New Roman"/>
                <w:spacing w:val="-6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</w:rPr>
              <w:t>次。对从</w:t>
            </w: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</w:rPr>
              <w:t>事网络销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售的食品小作坊参照重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点品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类小作坊监管。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建立食品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小作坊信息公示栏，公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示登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记证、营业执照、承诺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书、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添加剂使用情况、人员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健康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证等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信息。</w:t>
            </w:r>
          </w:p>
        </w:tc>
      </w:tr>
      <w:tr w:rsidR="00E41D64" w:rsidTr="000D6A8B">
        <w:trPr>
          <w:trHeight w:hRule="exact" w:val="234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position w:val="-15"/>
                <w:szCs w:val="21"/>
                <w:lang w:eastAsia="en-US"/>
              </w:rPr>
              <w:lastRenderedPageBreak/>
              <w:t>11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省林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业局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-22"/>
                <w:kern w:val="0"/>
                <w:szCs w:val="21"/>
              </w:rPr>
              <w:t>省</w:t>
            </w:r>
            <w:r>
              <w:rPr>
                <w:rFonts w:ascii="Times New Roman" w:eastAsia="方正仿宋_GBK" w:hAnsi="Times New Roman" w:hint="eastAsia"/>
                <w:spacing w:val="-21"/>
                <w:kern w:val="0"/>
                <w:szCs w:val="21"/>
              </w:rPr>
              <w:t>重</w:t>
            </w:r>
            <w:r>
              <w:rPr>
                <w:rFonts w:ascii="Times New Roman" w:eastAsia="方正仿宋_GBK" w:hAnsi="Times New Roman" w:hint="eastAsia"/>
                <w:spacing w:val="-22"/>
                <w:kern w:val="0"/>
                <w:szCs w:val="21"/>
              </w:rPr>
              <w:t>点和</w:t>
            </w:r>
            <w:r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三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有</w:t>
            </w:r>
            <w:r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保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护野生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动物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人工繁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育许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可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证的审批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6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省重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点和</w:t>
            </w:r>
            <w:r>
              <w:rPr>
                <w:rFonts w:ascii="Times New Roman" w:eastAsia="方正仿宋_GBK" w:hAnsi="Times New Roman"/>
                <w:spacing w:val="18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三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有</w:t>
            </w:r>
            <w:r>
              <w:rPr>
                <w:rFonts w:ascii="Times New Roman" w:eastAsia="方正仿宋_GBK" w:hAnsi="Times New Roman"/>
                <w:spacing w:val="16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保护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野生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动物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人工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繁育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许可</w:t>
            </w:r>
            <w:r>
              <w:rPr>
                <w:rFonts w:ascii="Times New Roman" w:eastAsia="方正仿宋_GBK" w:hAnsi="Times New Roman" w:hint="eastAsia"/>
                <w:spacing w:val="-11"/>
                <w:kern w:val="0"/>
                <w:szCs w:val="21"/>
              </w:rPr>
              <w:t>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《江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苏省</w:t>
            </w:r>
            <w:r>
              <w:rPr>
                <w:rFonts w:ascii="Times New Roman" w:eastAsia="方正仿宋_GBK" w:hAnsi="Times New Roman" w:hint="eastAsia"/>
                <w:spacing w:val="17"/>
                <w:kern w:val="0"/>
                <w:szCs w:val="21"/>
              </w:rPr>
              <w:t>野生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动物保</w:t>
            </w:r>
            <w:r>
              <w:rPr>
                <w:rFonts w:ascii="Times New Roman" w:eastAsia="方正仿宋_GBK" w:hAnsi="Times New Roman" w:hint="eastAsia"/>
                <w:spacing w:val="17"/>
                <w:kern w:val="0"/>
                <w:szCs w:val="21"/>
              </w:rPr>
              <w:t>护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条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0"/>
                <w:kern w:val="0"/>
                <w:szCs w:val="21"/>
              </w:rPr>
              <w:t>设区的</w:t>
            </w:r>
            <w:r>
              <w:rPr>
                <w:rFonts w:ascii="Times New Roman" w:eastAsia="方正仿宋_GBK" w:hAnsi="Times New Roman" w:hint="eastAsia"/>
                <w:spacing w:val="9"/>
                <w:kern w:val="0"/>
                <w:szCs w:val="21"/>
              </w:rPr>
              <w:t>市级</w:t>
            </w:r>
            <w:r>
              <w:rPr>
                <w:rFonts w:ascii="Times New Roman" w:eastAsia="方正仿宋_GBK" w:hAnsi="Times New Roman" w:hint="eastAsia"/>
                <w:spacing w:val="10"/>
                <w:kern w:val="0"/>
                <w:szCs w:val="21"/>
              </w:rPr>
              <w:t>林业主</w:t>
            </w:r>
            <w:r>
              <w:rPr>
                <w:rFonts w:ascii="Times New Roman" w:eastAsia="方正仿宋_GBK" w:hAnsi="Times New Roman" w:hint="eastAsia"/>
                <w:spacing w:val="9"/>
                <w:kern w:val="0"/>
                <w:szCs w:val="21"/>
              </w:rPr>
              <w:t>管部</w:t>
            </w:r>
            <w:r>
              <w:rPr>
                <w:rFonts w:ascii="Times New Roman" w:eastAsia="方正仿宋_GBK" w:hAnsi="Times New Roman" w:hint="eastAsia"/>
                <w:spacing w:val="-11"/>
                <w:kern w:val="0"/>
                <w:szCs w:val="21"/>
              </w:rPr>
              <w:t>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3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实现申请</w:t>
            </w:r>
            <w:r>
              <w:rPr>
                <w:rFonts w:ascii="Times New Roman" w:eastAsia="方正仿宋_GBK" w:hAnsi="Times New Roman" w:hint="eastAsia"/>
                <w:spacing w:val="-9"/>
                <w:kern w:val="0"/>
                <w:szCs w:val="21"/>
              </w:rPr>
              <w:t>、审批网上办理。</w:t>
            </w:r>
            <w:r>
              <w:rPr>
                <w:rFonts w:ascii="Times New Roman" w:eastAsia="方正仿宋_GBK" w:hAnsi="Times New Roman"/>
                <w:spacing w:val="2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进一步优化审批流程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，规范专家评审。</w:t>
            </w:r>
            <w:r>
              <w:rPr>
                <w:rFonts w:ascii="Times New Roman" w:eastAsia="方正仿宋_GBK" w:hAnsi="Times New Roman"/>
                <w:spacing w:val="4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7"/>
                <w:kern w:val="0"/>
                <w:szCs w:val="21"/>
              </w:rPr>
              <w:t>将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审批时限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由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个工作日压缩至</w:t>
            </w:r>
            <w:r>
              <w:rPr>
                <w:rFonts w:ascii="Times New Roman" w:eastAsia="方正仿宋_GBK" w:hAnsi="Times New Roman"/>
                <w:spacing w:val="3"/>
                <w:kern w:val="0"/>
                <w:szCs w:val="21"/>
              </w:rPr>
              <w:t>15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个工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作日。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08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5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15"/>
                <w:kern w:val="0"/>
                <w:szCs w:val="21"/>
              </w:rPr>
              <w:t>严格落实行业标准和规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范，针对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不同物种采取差别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化、精细化管理方式。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开</w:t>
            </w:r>
            <w:r>
              <w:rPr>
                <w:rFonts w:ascii="Times New Roman" w:eastAsia="方正仿宋_GBK" w:hAnsi="Times New Roman" w:hint="eastAsia"/>
                <w:spacing w:val="-14"/>
                <w:kern w:val="0"/>
                <w:szCs w:val="21"/>
              </w:rPr>
              <w:t>展</w:t>
            </w:r>
            <w:r>
              <w:rPr>
                <w:rFonts w:ascii="Times New Roman" w:eastAsia="方正仿宋_GBK" w:hAnsi="Times New Roman"/>
                <w:spacing w:val="-14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4"/>
                <w:kern w:val="0"/>
                <w:szCs w:val="21"/>
              </w:rPr>
              <w:t>双随机、一公开</w:t>
            </w:r>
            <w:r>
              <w:rPr>
                <w:rFonts w:ascii="Times New Roman" w:eastAsia="方正仿宋_GBK" w:hAnsi="Times New Roman"/>
                <w:spacing w:val="-13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-13"/>
                <w:kern w:val="0"/>
                <w:szCs w:val="21"/>
              </w:rPr>
              <w:t>监管，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合理确定抽查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比例和频次。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强化社会监督，及时依法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处理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投诉举报。</w:t>
            </w:r>
          </w:p>
        </w:tc>
      </w:tr>
      <w:tr w:rsidR="00E41D64" w:rsidTr="000D6A8B">
        <w:trPr>
          <w:trHeight w:hRule="exact" w:val="240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80" w:lineRule="auto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Cs w:val="21"/>
                <w:lang w:eastAsia="en-US"/>
              </w:rPr>
              <w:t>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  <w:lang w:eastAsia="en-US"/>
              </w:rPr>
              <w:t>徐州市城市管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  <w:lang w:eastAsia="en-US"/>
              </w:rPr>
              <w:t>理局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利用闲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置场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地设置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机动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车临时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停车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场的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审批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 w:hint="eastAsia"/>
                <w:spacing w:val="-11"/>
                <w:kern w:val="0"/>
                <w:szCs w:val="21"/>
                <w:lang w:eastAsia="en-US"/>
              </w:rPr>
              <w:t>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27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《徐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州市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市容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和环</w:t>
            </w:r>
            <w:r>
              <w:rPr>
                <w:rFonts w:ascii="Times New Roman" w:eastAsia="方正仿宋_GBK" w:hAnsi="Times New Roman" w:hint="eastAsia"/>
                <w:spacing w:val="18"/>
                <w:kern w:val="0"/>
                <w:szCs w:val="21"/>
              </w:rPr>
              <w:t>境卫</w:t>
            </w:r>
            <w:r>
              <w:rPr>
                <w:rFonts w:ascii="Times New Roman" w:eastAsia="方正仿宋_GBK" w:hAnsi="Times New Roman" w:hint="eastAsia"/>
                <w:spacing w:val="16"/>
                <w:kern w:val="0"/>
                <w:szCs w:val="21"/>
              </w:rPr>
              <w:t>生管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理条</w:t>
            </w:r>
            <w:r>
              <w:rPr>
                <w:rFonts w:ascii="Times New Roman" w:eastAsia="方正仿宋_GBK" w:hAnsi="Times New Roman" w:hint="eastAsia"/>
                <w:spacing w:val="-2"/>
                <w:kern w:val="0"/>
                <w:szCs w:val="21"/>
              </w:rPr>
              <w:t>例》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1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设区的市</w:t>
            </w:r>
            <w:r>
              <w:rPr>
                <w:rFonts w:ascii="Times New Roman" w:eastAsia="方正仿宋_GBK" w:hAnsi="Times New Roman" w:hint="eastAsia"/>
                <w:spacing w:val="10"/>
                <w:kern w:val="0"/>
                <w:szCs w:val="21"/>
              </w:rPr>
              <w:t>级</w:t>
            </w:r>
            <w:r>
              <w:rPr>
                <w:rFonts w:ascii="Times New Roman" w:eastAsia="方正仿宋_GBK" w:hAnsi="Times New Roman" w:hint="eastAsia"/>
                <w:spacing w:val="9"/>
                <w:kern w:val="0"/>
                <w:szCs w:val="21"/>
              </w:rPr>
              <w:t>、县级市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容环</w:t>
            </w:r>
            <w:r>
              <w:rPr>
                <w:rFonts w:ascii="Times New Roman" w:eastAsia="方正仿宋_GBK" w:hAnsi="Times New Roman" w:hint="eastAsia"/>
                <w:spacing w:val="-1"/>
                <w:kern w:val="0"/>
                <w:szCs w:val="21"/>
              </w:rPr>
              <w:t>卫部门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jc w:val="center"/>
              <w:rPr>
                <w:rFonts w:ascii="Times New Roman" w:eastAsia="方正仿宋_GBK" w:hAnsi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Cs w:val="21"/>
                <w:lang w:eastAsia="en-US"/>
              </w:rPr>
              <w:t>√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0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3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7"/>
                <w:kern w:val="0"/>
                <w:szCs w:val="21"/>
              </w:rPr>
              <w:t>推广网上业务办理。</w:t>
            </w:r>
            <w:r>
              <w:rPr>
                <w:rFonts w:ascii="Times New Roman" w:eastAsia="方正仿宋_GBK" w:hAnsi="Times New Roman"/>
                <w:spacing w:val="-5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8"/>
                <w:kern w:val="0"/>
                <w:szCs w:val="21"/>
              </w:rPr>
              <w:t>压缩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审批时限，将法定审批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时限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压缩三分之一。</w:t>
            </w:r>
            <w:r>
              <w:rPr>
                <w:rFonts w:ascii="Times New Roman" w:eastAsia="方正仿宋_GBK" w:hAnsi="Times New Roman"/>
                <w:spacing w:val="3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7"/>
                <w:kern w:val="0"/>
                <w:szCs w:val="21"/>
              </w:rPr>
              <w:t>精简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审批</w:t>
            </w:r>
            <w:r>
              <w:rPr>
                <w:rFonts w:ascii="Times New Roman" w:eastAsia="方正仿宋_GBK" w:hAnsi="Times New Roman" w:hint="eastAsia"/>
                <w:spacing w:val="2"/>
                <w:kern w:val="0"/>
                <w:szCs w:val="21"/>
              </w:rPr>
              <w:t>材料，在线获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取核验营业执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照、法定代表人身份证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明等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材料。</w:t>
            </w:r>
            <w:r>
              <w:rPr>
                <w:rFonts w:ascii="Times New Roman" w:eastAsia="方正仿宋_GBK" w:hAnsi="Times New Roman"/>
                <w:spacing w:val="2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公示审批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程序、受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理条件和办理标准，公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开办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理进度。</w:t>
            </w:r>
            <w:r>
              <w:rPr>
                <w:rFonts w:ascii="Times New Roman" w:eastAsia="方正仿宋_GBK" w:hAnsi="Times New Roman"/>
                <w:spacing w:val="2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 w:hint="eastAsia"/>
                <w:spacing w:val="6"/>
                <w:kern w:val="0"/>
                <w:szCs w:val="21"/>
              </w:rPr>
              <w:t>推进部门</w:t>
            </w:r>
            <w:r>
              <w:rPr>
                <w:rFonts w:ascii="Times New Roman" w:eastAsia="方正仿宋_GBK" w:hAnsi="Times New Roman" w:hint="eastAsia"/>
                <w:spacing w:val="5"/>
                <w:kern w:val="0"/>
                <w:szCs w:val="21"/>
              </w:rPr>
              <w:t>间信息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Cs w:val="21"/>
              </w:rPr>
              <w:t>共享应用，加强事中事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后监</w:t>
            </w:r>
            <w:r>
              <w:rPr>
                <w:rFonts w:ascii="Times New Roman" w:eastAsia="方正仿宋_GBK" w:hAnsi="Times New Roman" w:hint="eastAsia"/>
                <w:spacing w:val="-5"/>
                <w:kern w:val="0"/>
                <w:szCs w:val="21"/>
              </w:rPr>
              <w:t>管。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64" w:rsidRDefault="00E41D64" w:rsidP="000D6A8B">
            <w:pPr>
              <w:autoSpaceDE w:val="0"/>
              <w:autoSpaceDN w:val="0"/>
              <w:spacing w:line="213" w:lineRule="auto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采取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pacing w:val="-10"/>
                <w:kern w:val="0"/>
                <w:szCs w:val="21"/>
              </w:rPr>
              <w:t>双随机、一公开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方式开展监管。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加大对违</w:t>
            </w:r>
            <w:r>
              <w:rPr>
                <w:rFonts w:ascii="Times New Roman" w:eastAsia="方正仿宋_GBK" w:hAnsi="Times New Roman" w:hint="eastAsia"/>
                <w:spacing w:val="21"/>
                <w:kern w:val="0"/>
                <w:szCs w:val="21"/>
              </w:rPr>
              <w:t>法违规行为的</w:t>
            </w:r>
            <w:r>
              <w:rPr>
                <w:rFonts w:ascii="Times New Roman" w:eastAsia="方正仿宋_GBK" w:hAnsi="Times New Roman" w:hint="eastAsia"/>
                <w:spacing w:val="20"/>
                <w:kern w:val="0"/>
                <w:szCs w:val="21"/>
              </w:rPr>
              <w:t>行政处罚力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度。</w:t>
            </w:r>
            <w:r>
              <w:rPr>
                <w:rFonts w:ascii="Times New Roman" w:eastAsia="方正仿宋_GBK" w:hAnsi="Times New Roman"/>
                <w:spacing w:val="-1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spacing w:val="-3"/>
                <w:kern w:val="0"/>
                <w:szCs w:val="21"/>
              </w:rPr>
              <w:t>向社会主动公开监管信息。</w:t>
            </w:r>
          </w:p>
        </w:tc>
      </w:tr>
    </w:tbl>
    <w:p w:rsidR="008A4CC5" w:rsidRPr="00E41D64" w:rsidRDefault="008A4CC5">
      <w:bookmarkStart w:id="0" w:name="_GoBack"/>
      <w:bookmarkEnd w:id="0"/>
    </w:p>
    <w:sectPr w:rsidR="008A4CC5" w:rsidRPr="00E41D64" w:rsidSect="00E41D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64" w:rsidRDefault="00BB5C64" w:rsidP="00E41D64">
      <w:r>
        <w:separator/>
      </w:r>
    </w:p>
  </w:endnote>
  <w:endnote w:type="continuationSeparator" w:id="0">
    <w:p w:rsidR="00BB5C64" w:rsidRDefault="00BB5C64" w:rsidP="00E4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64" w:rsidRDefault="00BB5C64" w:rsidP="00E41D64">
      <w:r>
        <w:separator/>
      </w:r>
    </w:p>
  </w:footnote>
  <w:footnote w:type="continuationSeparator" w:id="0">
    <w:p w:rsidR="00BB5C64" w:rsidRDefault="00BB5C64" w:rsidP="00E4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C"/>
    <w:rsid w:val="005A669C"/>
    <w:rsid w:val="008A4CC5"/>
    <w:rsid w:val="00BB5C64"/>
    <w:rsid w:val="00E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FE9DA7-529D-4DC4-9784-51B916C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64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D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2021-08-17T06:27:00Z</dcterms:created>
  <dcterms:modified xsi:type="dcterms:W3CDTF">2021-08-17T06:28:00Z</dcterms:modified>
</cp:coreProperties>
</file>